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2C2DC" w14:textId="77777777" w:rsidR="00FD6689" w:rsidRDefault="00FD6689" w:rsidP="00F57B5E">
      <w:pPr>
        <w:jc w:val="center"/>
      </w:pPr>
    </w:p>
    <w:p w14:paraId="5B4D8E11" w14:textId="77777777" w:rsidR="00F57B5E" w:rsidRDefault="00F57B5E" w:rsidP="00F57B5E">
      <w:pPr>
        <w:jc w:val="center"/>
      </w:pPr>
    </w:p>
    <w:p w14:paraId="1FEAEFF1" w14:textId="72EF4227" w:rsidR="00F57B5E" w:rsidRPr="00F57B5E" w:rsidRDefault="00F57B5E" w:rsidP="00F57B5E">
      <w:pPr>
        <w:jc w:val="center"/>
        <w:rPr>
          <w:b/>
          <w:bCs/>
          <w:sz w:val="72"/>
          <w:szCs w:val="72"/>
        </w:rPr>
      </w:pPr>
      <w:r w:rsidRPr="00F57B5E">
        <w:rPr>
          <w:b/>
          <w:bCs/>
          <w:sz w:val="72"/>
          <w:szCs w:val="72"/>
        </w:rPr>
        <w:t>PROTOCOLO</w:t>
      </w:r>
    </w:p>
    <w:p w14:paraId="7B77B9FF" w14:textId="77777777" w:rsidR="00F57B5E" w:rsidRPr="00F57B5E" w:rsidRDefault="00F57B5E" w:rsidP="00F57B5E">
      <w:pPr>
        <w:jc w:val="center"/>
        <w:rPr>
          <w:b/>
          <w:bCs/>
          <w:sz w:val="72"/>
          <w:szCs w:val="72"/>
        </w:rPr>
      </w:pPr>
    </w:p>
    <w:p w14:paraId="0A56CC7D" w14:textId="3EEF7BAD" w:rsidR="00F57B5E" w:rsidRDefault="00F57B5E" w:rsidP="00F57B5E">
      <w:pPr>
        <w:jc w:val="center"/>
        <w:rPr>
          <w:b/>
          <w:bCs/>
          <w:sz w:val="72"/>
          <w:szCs w:val="72"/>
        </w:rPr>
      </w:pPr>
      <w:r w:rsidRPr="00F57B5E">
        <w:rPr>
          <w:b/>
          <w:bCs/>
          <w:sz w:val="72"/>
          <w:szCs w:val="72"/>
        </w:rPr>
        <w:t>VULNERACIÓN DE DERECHOS DEL ESTUDIANTE</w:t>
      </w:r>
    </w:p>
    <w:p w14:paraId="35F9384D" w14:textId="77777777" w:rsidR="00F57B5E" w:rsidRDefault="00F57B5E" w:rsidP="00F57B5E">
      <w:pPr>
        <w:jc w:val="center"/>
        <w:rPr>
          <w:b/>
          <w:bCs/>
          <w:sz w:val="72"/>
          <w:szCs w:val="72"/>
        </w:rPr>
      </w:pPr>
    </w:p>
    <w:p w14:paraId="371B3F1E" w14:textId="77777777" w:rsidR="00F57B5E" w:rsidRDefault="00F57B5E" w:rsidP="00F57B5E">
      <w:pPr>
        <w:jc w:val="center"/>
        <w:rPr>
          <w:b/>
          <w:bCs/>
          <w:sz w:val="72"/>
          <w:szCs w:val="72"/>
        </w:rPr>
      </w:pPr>
    </w:p>
    <w:p w14:paraId="648AA90F" w14:textId="77777777" w:rsidR="00F57B5E" w:rsidRDefault="00F57B5E" w:rsidP="00F57B5E">
      <w:pPr>
        <w:jc w:val="center"/>
        <w:rPr>
          <w:b/>
          <w:bCs/>
          <w:sz w:val="72"/>
          <w:szCs w:val="72"/>
        </w:rPr>
      </w:pPr>
    </w:p>
    <w:p w14:paraId="14216C3B" w14:textId="1EC2A352" w:rsidR="00F57B5E" w:rsidRDefault="00F57B5E" w:rsidP="00F57B5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COLEGIO LOS AGUSTINOS DE MAULE</w:t>
      </w:r>
    </w:p>
    <w:p w14:paraId="21FE228E" w14:textId="60CCAD0A" w:rsidR="00F57B5E" w:rsidRDefault="00F57B5E" w:rsidP="00F57B5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2024</w:t>
      </w:r>
    </w:p>
    <w:p w14:paraId="440B8EAF" w14:textId="77777777" w:rsidR="00F57B5E" w:rsidRDefault="00F57B5E" w:rsidP="00F57B5E">
      <w:pPr>
        <w:jc w:val="center"/>
        <w:rPr>
          <w:b/>
          <w:bCs/>
          <w:sz w:val="48"/>
          <w:szCs w:val="48"/>
        </w:rPr>
      </w:pPr>
    </w:p>
    <w:p w14:paraId="2C007992" w14:textId="77777777" w:rsidR="00F57B5E" w:rsidRDefault="00F57B5E" w:rsidP="00F57B5E">
      <w:pPr>
        <w:jc w:val="center"/>
        <w:rPr>
          <w:b/>
          <w:bCs/>
          <w:sz w:val="48"/>
          <w:szCs w:val="48"/>
        </w:rPr>
      </w:pPr>
    </w:p>
    <w:p w14:paraId="47256A10" w14:textId="320F3F48" w:rsidR="00F57B5E" w:rsidRDefault="00F57B5E" w:rsidP="00F57B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PROTOCOLO</w:t>
      </w:r>
    </w:p>
    <w:p w14:paraId="01D08058" w14:textId="0BB9C335" w:rsidR="00F57B5E" w:rsidRDefault="00F57B5E" w:rsidP="00F57B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VULNERACIÓN DE DERECHOS DEL ESTUDIANTE</w:t>
      </w:r>
    </w:p>
    <w:p w14:paraId="59FC7928" w14:textId="77777777" w:rsidR="00F57B5E" w:rsidRDefault="00F57B5E" w:rsidP="00F57B5E">
      <w:pPr>
        <w:jc w:val="both"/>
      </w:pPr>
    </w:p>
    <w:p w14:paraId="7F8BC637" w14:textId="657CE8D1" w:rsidR="009C30A6" w:rsidRPr="009C30A6" w:rsidRDefault="00B703A8" w:rsidP="00F57B5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INTRODUCCIÓN:</w:t>
      </w:r>
    </w:p>
    <w:p w14:paraId="3C64EDB3" w14:textId="77777777" w:rsidR="009C30A6" w:rsidRDefault="009C30A6" w:rsidP="00AF45E3">
      <w:pPr>
        <w:pStyle w:val="Prrafodelista"/>
        <w:numPr>
          <w:ilvl w:val="0"/>
          <w:numId w:val="37"/>
        </w:numPr>
        <w:jc w:val="both"/>
      </w:pPr>
      <w:r w:rsidRPr="009C30A6">
        <w:rPr>
          <w:u w:val="single"/>
        </w:rPr>
        <w:t>Vulneración de derechos a la Infancia</w:t>
      </w:r>
      <w:r>
        <w:t>: Son situaciones de riesgo de vulneración de derechos de las estudiantes aquellas en que se atenta contra los derechos de los niños, niñas y adolescentes que son parte de la comunidad educativa.</w:t>
      </w:r>
    </w:p>
    <w:p w14:paraId="07F10B93" w14:textId="7334671E" w:rsidR="009C30A6" w:rsidRDefault="009C30A6" w:rsidP="009C30A6">
      <w:pPr>
        <w:pStyle w:val="Prrafodelista"/>
        <w:jc w:val="both"/>
      </w:pPr>
      <w:r>
        <w:t>El protocolo contempla procedimientos específicos para abordar las situaciones de vulneración de derechos, tales como descuido y trato negligente.</w:t>
      </w:r>
    </w:p>
    <w:p w14:paraId="1A8247EA" w14:textId="77777777" w:rsidR="009C30A6" w:rsidRDefault="009C30A6" w:rsidP="009C30A6">
      <w:pPr>
        <w:pStyle w:val="Prrafodelista"/>
        <w:jc w:val="both"/>
      </w:pPr>
    </w:p>
    <w:p w14:paraId="72FDBE70" w14:textId="107FD6F3" w:rsidR="009C30A6" w:rsidRDefault="009C30A6" w:rsidP="008B5494">
      <w:pPr>
        <w:pStyle w:val="Prrafodelista"/>
        <w:numPr>
          <w:ilvl w:val="0"/>
          <w:numId w:val="37"/>
        </w:numPr>
        <w:jc w:val="both"/>
      </w:pPr>
      <w:r w:rsidRPr="009C30A6">
        <w:rPr>
          <w:u w:val="single"/>
        </w:rPr>
        <w:t>Los derechos del niño, niña y adolescentes</w:t>
      </w:r>
      <w:r>
        <w:t xml:space="preserve">: </w:t>
      </w:r>
      <w:r>
        <w:t xml:space="preserve">Según la Asamblea Nacional de los Derechos Humanos, los derechos de los Niños, Niñas Y Adolescentes (NNA) se definen en </w:t>
      </w:r>
      <w:r>
        <w:t>once</w:t>
      </w:r>
      <w:r>
        <w:t xml:space="preserve"> derechos básicos, los cuales son:</w:t>
      </w:r>
    </w:p>
    <w:p w14:paraId="5743A3C3" w14:textId="77777777" w:rsidR="009C30A6" w:rsidRDefault="009C30A6" w:rsidP="009C30A6">
      <w:pPr>
        <w:pStyle w:val="Prrafodelista"/>
        <w:numPr>
          <w:ilvl w:val="1"/>
          <w:numId w:val="37"/>
        </w:numPr>
        <w:jc w:val="both"/>
      </w:pPr>
      <w:r>
        <w:t>No ser discriminado.</w:t>
      </w:r>
    </w:p>
    <w:p w14:paraId="03EEE29C" w14:textId="77777777" w:rsidR="009C30A6" w:rsidRDefault="009C30A6" w:rsidP="009C30A6">
      <w:pPr>
        <w:pStyle w:val="Prrafodelista"/>
        <w:numPr>
          <w:ilvl w:val="1"/>
          <w:numId w:val="37"/>
        </w:numPr>
        <w:jc w:val="both"/>
      </w:pPr>
      <w:r>
        <w:t>Tener una identidad (nombre y apellidos).</w:t>
      </w:r>
    </w:p>
    <w:p w14:paraId="5BE2D896" w14:textId="77777777" w:rsidR="009C30A6" w:rsidRDefault="009C30A6" w:rsidP="009C30A6">
      <w:pPr>
        <w:pStyle w:val="Prrafodelista"/>
        <w:numPr>
          <w:ilvl w:val="1"/>
          <w:numId w:val="37"/>
        </w:numPr>
        <w:jc w:val="both"/>
      </w:pPr>
      <w:r>
        <w:t>Vivir en familia (cuidado alimentación, afecto).</w:t>
      </w:r>
    </w:p>
    <w:p w14:paraId="025A65CA" w14:textId="77777777" w:rsidR="009C30A6" w:rsidRDefault="009C30A6" w:rsidP="009C30A6">
      <w:pPr>
        <w:pStyle w:val="Prrafodelista"/>
        <w:numPr>
          <w:ilvl w:val="1"/>
          <w:numId w:val="37"/>
        </w:numPr>
        <w:jc w:val="both"/>
      </w:pPr>
      <w:r>
        <w:t>Recibir educación y contar con los artículos que se requieren para estudiar.</w:t>
      </w:r>
    </w:p>
    <w:p w14:paraId="1F013D32" w14:textId="77777777" w:rsidR="009C30A6" w:rsidRDefault="009C30A6" w:rsidP="009C30A6">
      <w:pPr>
        <w:pStyle w:val="Prrafodelista"/>
        <w:numPr>
          <w:ilvl w:val="1"/>
          <w:numId w:val="37"/>
        </w:numPr>
        <w:jc w:val="both"/>
      </w:pPr>
      <w:r>
        <w:t>Ser niño (descansar, jugar y divertirse).</w:t>
      </w:r>
    </w:p>
    <w:p w14:paraId="65DBC4BE" w14:textId="77777777" w:rsidR="009C30A6" w:rsidRDefault="009C30A6" w:rsidP="009C30A6">
      <w:pPr>
        <w:pStyle w:val="Prrafodelista"/>
        <w:numPr>
          <w:ilvl w:val="1"/>
          <w:numId w:val="37"/>
        </w:numPr>
        <w:jc w:val="both"/>
      </w:pPr>
      <w:r>
        <w:t>Recibir atención médica y cuidados cuando esté enfermo.</w:t>
      </w:r>
    </w:p>
    <w:p w14:paraId="17D120B4" w14:textId="77777777" w:rsidR="009C30A6" w:rsidRDefault="009C30A6" w:rsidP="009C30A6">
      <w:pPr>
        <w:pStyle w:val="Prrafodelista"/>
        <w:numPr>
          <w:ilvl w:val="1"/>
          <w:numId w:val="37"/>
        </w:numPr>
        <w:jc w:val="both"/>
      </w:pPr>
      <w:r>
        <w:t>Expresarse (decir lo que piensa y siente).</w:t>
      </w:r>
    </w:p>
    <w:p w14:paraId="4F8DD889" w14:textId="77777777" w:rsidR="009C30A6" w:rsidRDefault="009C30A6" w:rsidP="009C30A6">
      <w:pPr>
        <w:pStyle w:val="Prrafodelista"/>
        <w:numPr>
          <w:ilvl w:val="1"/>
          <w:numId w:val="37"/>
        </w:numPr>
        <w:jc w:val="both"/>
      </w:pPr>
      <w:r>
        <w:t>Reunirse o formar grupos con pares.</w:t>
      </w:r>
    </w:p>
    <w:p w14:paraId="57CC725D" w14:textId="77777777" w:rsidR="009C30A6" w:rsidRDefault="009C30A6" w:rsidP="009C30A6">
      <w:pPr>
        <w:pStyle w:val="Prrafodelista"/>
        <w:numPr>
          <w:ilvl w:val="1"/>
          <w:numId w:val="37"/>
        </w:numPr>
        <w:jc w:val="both"/>
      </w:pPr>
      <w:r>
        <w:t>Protección y socorro (no ser maltratado física, psicológicamente, no ser abandonado).</w:t>
      </w:r>
    </w:p>
    <w:p w14:paraId="67A3A8F3" w14:textId="77777777" w:rsidR="009C30A6" w:rsidRDefault="009C30A6" w:rsidP="009C30A6">
      <w:pPr>
        <w:pStyle w:val="Prrafodelista"/>
        <w:numPr>
          <w:ilvl w:val="1"/>
          <w:numId w:val="37"/>
        </w:numPr>
        <w:jc w:val="both"/>
      </w:pPr>
      <w:r>
        <w:t>N</w:t>
      </w:r>
      <w:r>
        <w:t>o ser tocado en sus partes íntimas, ni solicitado en tocar las de otros.</w:t>
      </w:r>
    </w:p>
    <w:p w14:paraId="731A8106" w14:textId="76BDBA5E" w:rsidR="009C30A6" w:rsidRDefault="009C30A6" w:rsidP="009C30A6">
      <w:pPr>
        <w:pStyle w:val="Prrafodelista"/>
        <w:numPr>
          <w:ilvl w:val="1"/>
          <w:numId w:val="37"/>
        </w:numPr>
        <w:jc w:val="both"/>
      </w:pPr>
      <w:r>
        <w:t>No ser explotado laboralmente, más aún en lo referido a comisión de delitos</w:t>
      </w:r>
    </w:p>
    <w:p w14:paraId="72483396" w14:textId="77777777" w:rsidR="009C30A6" w:rsidRDefault="009C30A6" w:rsidP="009C30A6">
      <w:pPr>
        <w:pStyle w:val="Prrafodelista"/>
        <w:jc w:val="both"/>
      </w:pPr>
    </w:p>
    <w:p w14:paraId="4C8561B4" w14:textId="41B1C0A8" w:rsidR="009C30A6" w:rsidRDefault="009C30A6" w:rsidP="00AC062C">
      <w:pPr>
        <w:pStyle w:val="Prrafodelista"/>
        <w:numPr>
          <w:ilvl w:val="0"/>
          <w:numId w:val="37"/>
        </w:numPr>
        <w:jc w:val="both"/>
      </w:pPr>
      <w:r w:rsidRPr="009C30A6">
        <w:rPr>
          <w:u w:val="single"/>
        </w:rPr>
        <w:t>V</w:t>
      </w:r>
      <w:r w:rsidRPr="009C30A6">
        <w:rPr>
          <w:u w:val="single"/>
        </w:rPr>
        <w:t>ulneración de derechos más frecuentes</w:t>
      </w:r>
      <w:r>
        <w:t xml:space="preserve">: </w:t>
      </w:r>
      <w:r>
        <w:t>El Colegio adscribe a los mandatos establecidos en la “Convención de los Derechos del Niño”, siendo garantes de derechos, por lo que se define, en el presente documento, los protocolos de actuación frente a las temáticas más frecuentes de vulneración de los derechos de los estudiantes:</w:t>
      </w:r>
    </w:p>
    <w:p w14:paraId="340221D7" w14:textId="01612417" w:rsidR="009C30A6" w:rsidRDefault="009C30A6" w:rsidP="009C30A6">
      <w:pPr>
        <w:pStyle w:val="Prrafodelista"/>
        <w:numPr>
          <w:ilvl w:val="1"/>
          <w:numId w:val="37"/>
        </w:numPr>
        <w:jc w:val="both"/>
      </w:pPr>
      <w:r>
        <w:t>Maltrato físico</w:t>
      </w:r>
    </w:p>
    <w:p w14:paraId="50D8FAB7" w14:textId="18DD28EB" w:rsidR="009C30A6" w:rsidRDefault="009C30A6" w:rsidP="009C30A6">
      <w:pPr>
        <w:pStyle w:val="Prrafodelista"/>
        <w:numPr>
          <w:ilvl w:val="1"/>
          <w:numId w:val="37"/>
        </w:numPr>
        <w:jc w:val="both"/>
      </w:pPr>
      <w:r>
        <w:t>Maltrato emocional</w:t>
      </w:r>
    </w:p>
    <w:p w14:paraId="2F170E81" w14:textId="5F2AB7F3" w:rsidR="009C30A6" w:rsidRDefault="009C30A6" w:rsidP="009C30A6">
      <w:pPr>
        <w:pStyle w:val="Prrafodelista"/>
        <w:numPr>
          <w:ilvl w:val="1"/>
          <w:numId w:val="37"/>
        </w:numPr>
        <w:jc w:val="both"/>
      </w:pPr>
      <w:r>
        <w:t>Abandono o negligencia</w:t>
      </w:r>
    </w:p>
    <w:p w14:paraId="22944468" w14:textId="6E2FEFFC" w:rsidR="009C30A6" w:rsidRDefault="009C30A6" w:rsidP="009C30A6">
      <w:pPr>
        <w:pStyle w:val="Prrafodelista"/>
        <w:numPr>
          <w:ilvl w:val="1"/>
          <w:numId w:val="37"/>
        </w:numPr>
        <w:jc w:val="both"/>
      </w:pPr>
      <w:r>
        <w:t>Abuso sexual infantil</w:t>
      </w:r>
    </w:p>
    <w:p w14:paraId="533A71D9" w14:textId="77777777" w:rsidR="003A2623" w:rsidRDefault="003A2623" w:rsidP="003A2623">
      <w:pPr>
        <w:pStyle w:val="Prrafodelista"/>
        <w:jc w:val="both"/>
      </w:pPr>
    </w:p>
    <w:p w14:paraId="51E242C4" w14:textId="77777777" w:rsidR="0051175D" w:rsidRDefault="0051175D" w:rsidP="00B703A8">
      <w:pPr>
        <w:jc w:val="both"/>
        <w:rPr>
          <w:b/>
          <w:bCs/>
          <w:u w:val="single"/>
        </w:rPr>
      </w:pPr>
    </w:p>
    <w:p w14:paraId="54B056D6" w14:textId="77777777" w:rsidR="0051175D" w:rsidRDefault="0051175D" w:rsidP="00B703A8">
      <w:pPr>
        <w:jc w:val="both"/>
        <w:rPr>
          <w:b/>
          <w:bCs/>
          <w:u w:val="single"/>
        </w:rPr>
      </w:pPr>
    </w:p>
    <w:p w14:paraId="7CBE1101" w14:textId="77777777" w:rsidR="0051175D" w:rsidRDefault="0051175D" w:rsidP="00B703A8">
      <w:pPr>
        <w:jc w:val="both"/>
        <w:rPr>
          <w:b/>
          <w:bCs/>
          <w:u w:val="single"/>
        </w:rPr>
      </w:pPr>
    </w:p>
    <w:p w14:paraId="1677C16F" w14:textId="0C0025FD" w:rsidR="00B703A8" w:rsidRPr="00B703A8" w:rsidRDefault="00B703A8" w:rsidP="00B703A8">
      <w:pPr>
        <w:jc w:val="both"/>
        <w:rPr>
          <w:b/>
          <w:bCs/>
          <w:u w:val="single"/>
        </w:rPr>
      </w:pPr>
      <w:r w:rsidRPr="00B703A8">
        <w:rPr>
          <w:b/>
          <w:bCs/>
          <w:u w:val="single"/>
        </w:rPr>
        <w:lastRenderedPageBreak/>
        <w:t>DEFINICIONES</w:t>
      </w:r>
    </w:p>
    <w:p w14:paraId="3B78E460" w14:textId="16D01F96" w:rsidR="009C30A6" w:rsidRDefault="009C30A6" w:rsidP="00DB5078">
      <w:pPr>
        <w:pStyle w:val="Prrafodelista"/>
        <w:numPr>
          <w:ilvl w:val="0"/>
          <w:numId w:val="38"/>
        </w:numPr>
        <w:jc w:val="both"/>
      </w:pPr>
      <w:r w:rsidRPr="0051175D">
        <w:rPr>
          <w:u w:val="single"/>
        </w:rPr>
        <w:t>Maltrato Infantil</w:t>
      </w:r>
      <w:r>
        <w:t>: La convención de los Derechos de los Niños de las Naciones Unidas</w:t>
      </w:r>
      <w:r w:rsidR="0051175D">
        <w:t xml:space="preserve"> en </w:t>
      </w:r>
      <w:r>
        <w:t>su artículo 19, define el maltrato infantil, como: “Toda forma de perjuicio o abuso físico o mental, descuido o trato negligente, malos tratos o explotación, incluido el abuso sexual, mientras el niño se encuentre bajo la tutela de sus padres, de un representante legal o de cualquier otra persona que lo tenga a su cargo”.</w:t>
      </w:r>
      <w:r w:rsidR="0051175D">
        <w:t xml:space="preserve"> </w:t>
      </w:r>
      <w:r>
        <w:t>De acuerdo a la Ley de Menores, N°16.618, se define el maltrato infantil como: “Una acción u omisión que produzca menoscabo en la salud física o psíquica de los menores”. Todos los tipos de maltratos constituyen una vulneración a los derechos del niño, los cuales están consagrados como Ley desde el año 1990 en Chile, a través de la ratificación de la Convención Internacional de los Derechos del Niño. Es así como se hacen diferencias según el tipo de vulneración de derechos:</w:t>
      </w:r>
    </w:p>
    <w:p w14:paraId="0D9E695F" w14:textId="7D28CD92" w:rsidR="009C30A6" w:rsidRDefault="009C30A6" w:rsidP="0051175D">
      <w:pPr>
        <w:pStyle w:val="Prrafodelista"/>
        <w:numPr>
          <w:ilvl w:val="0"/>
          <w:numId w:val="38"/>
        </w:numPr>
        <w:jc w:val="both"/>
      </w:pPr>
      <w:r w:rsidRPr="0051175D">
        <w:rPr>
          <w:u w:val="single"/>
        </w:rPr>
        <w:t>Maltrato físico</w:t>
      </w:r>
      <w:r>
        <w:t>: Es cualquier acción no accidental por parte de los padres, madres o cuidadores (as) que provoque daño físico, sea causal de enfermedad en el NNA o lo ponga en grave riesgo de padecerla. Esta puede manifestarse a través de moretones, cortes y/o quemaduras, especialmente si el estudiante no es capaz de explicar adecuadamente su(s) causa(s). Esto puede aparecer en patrones distintivos, tales como marcas por agarrar o coger al estudiante con fuerza, marcas de mordeduras humanas, quemaduras de cigarrillos o impresiones de otros instrumentos. Además, es frecuente que los menores presenten miedo de volver a casa o miedo del padre/madre, y temor ante la posibilidad de que se cite a apoderados para informar de la situación del menor en el colegio.</w:t>
      </w:r>
    </w:p>
    <w:p w14:paraId="6F6F1EAD" w14:textId="7E76FAF6" w:rsidR="009C30A6" w:rsidRDefault="009C30A6" w:rsidP="0051175D">
      <w:pPr>
        <w:pStyle w:val="Prrafodelista"/>
        <w:numPr>
          <w:ilvl w:val="0"/>
          <w:numId w:val="38"/>
        </w:numPr>
        <w:jc w:val="both"/>
      </w:pPr>
      <w:r w:rsidRPr="0051175D">
        <w:rPr>
          <w:u w:val="single"/>
        </w:rPr>
        <w:t>Maltrato emocional o psicológico</w:t>
      </w:r>
      <w:r>
        <w:t>: El hostigamiento verbal habitual por medio de insultos, críticas, descréditos, ridiculizaciones, así como la indiferencia y el rechazo explícito o implícito hacia un NNA. Esto puede manifestarse a través de conductas del estudiante tales como comportamiento destructivo, agresivo o disruptivo o tener un patrón de comportamiento pasivo, aislado o sin emoción. A la vez se pueden apreciar labilidad emocional, la que se detecta debido a reacciones emocionales desproporcionales a los estímulos del ambiente por parte del estudiante.</w:t>
      </w:r>
    </w:p>
    <w:p w14:paraId="24617DF7" w14:textId="28D2D041" w:rsidR="009C30A6" w:rsidRDefault="009C30A6" w:rsidP="0051175D">
      <w:pPr>
        <w:pStyle w:val="Prrafodelista"/>
        <w:numPr>
          <w:ilvl w:val="0"/>
          <w:numId w:val="38"/>
        </w:numPr>
        <w:jc w:val="both"/>
      </w:pPr>
      <w:r w:rsidRPr="0051175D">
        <w:rPr>
          <w:u w:val="single"/>
        </w:rPr>
        <w:t>Abandono y negligencia</w:t>
      </w:r>
      <w:r>
        <w:t>: Se refiere a situaciones en que los padres, madres o cuidadores (as) estando en condiciones de hacerlo no dan el cuidado y protección tanto física como psicológica que los NNA necesitan para su desarrollo. El abandono y la negligencia se manifiesta por ejemplo a través de la mala nutrición, apatía o fatiga constante del menor, conductas tales como robar o suplicar por comida, notoria falta de cuidado personal (mala higiene personal, ropas rotas y/o sucias), falta de atención a necesidades de optometría (lentes), odontológicas (dientes) u otras necesidades médicas, ausencia o tardanza frecuente en la escuela y desatención inadecuada o falta de supervisión de un niño(a).</w:t>
      </w:r>
    </w:p>
    <w:p w14:paraId="5CD9E608" w14:textId="373DF5EB" w:rsidR="009C30A6" w:rsidRDefault="009C30A6" w:rsidP="0051175D">
      <w:pPr>
        <w:pStyle w:val="Prrafodelista"/>
        <w:numPr>
          <w:ilvl w:val="0"/>
          <w:numId w:val="38"/>
        </w:numPr>
        <w:jc w:val="both"/>
      </w:pPr>
      <w:r w:rsidRPr="0051175D">
        <w:rPr>
          <w:u w:val="single"/>
        </w:rPr>
        <w:t>Abuso sexual infantil</w:t>
      </w:r>
      <w:r w:rsidR="0051175D">
        <w:t>:</w:t>
      </w:r>
      <w:r>
        <w:t xml:space="preserve"> Es abordado con amplitud en protocolo de abuso sexual. </w:t>
      </w:r>
    </w:p>
    <w:p w14:paraId="422F242B" w14:textId="77777777" w:rsidR="00D238AF" w:rsidRDefault="00D238AF" w:rsidP="009C30A6">
      <w:pPr>
        <w:jc w:val="both"/>
      </w:pPr>
    </w:p>
    <w:p w14:paraId="60A7EF20" w14:textId="77777777" w:rsidR="00817635" w:rsidRDefault="00817635" w:rsidP="009C30A6">
      <w:pPr>
        <w:jc w:val="both"/>
        <w:rPr>
          <w:b/>
          <w:bCs/>
          <w:u w:val="single"/>
        </w:rPr>
      </w:pPr>
    </w:p>
    <w:p w14:paraId="43D10B2C" w14:textId="77777777" w:rsidR="00817635" w:rsidRDefault="00817635" w:rsidP="009C30A6">
      <w:pPr>
        <w:jc w:val="both"/>
        <w:rPr>
          <w:b/>
          <w:bCs/>
          <w:u w:val="single"/>
        </w:rPr>
      </w:pPr>
    </w:p>
    <w:p w14:paraId="1D5FDF09" w14:textId="77777777" w:rsidR="00817635" w:rsidRDefault="00817635" w:rsidP="009C30A6">
      <w:pPr>
        <w:jc w:val="both"/>
        <w:rPr>
          <w:b/>
          <w:bCs/>
          <w:u w:val="single"/>
        </w:rPr>
      </w:pPr>
    </w:p>
    <w:p w14:paraId="3D7669C0" w14:textId="77777777" w:rsidR="00817635" w:rsidRDefault="00817635" w:rsidP="009C30A6">
      <w:pPr>
        <w:jc w:val="both"/>
        <w:rPr>
          <w:b/>
          <w:bCs/>
          <w:u w:val="single"/>
        </w:rPr>
      </w:pPr>
    </w:p>
    <w:p w14:paraId="2E5AB39F" w14:textId="01FC0C74" w:rsidR="009C30A6" w:rsidRDefault="00D238AF" w:rsidP="009C30A6">
      <w:pPr>
        <w:jc w:val="both"/>
      </w:pPr>
      <w:r>
        <w:rPr>
          <w:b/>
          <w:bCs/>
          <w:u w:val="single"/>
        </w:rPr>
        <w:lastRenderedPageBreak/>
        <w:t>PROCEDIMIENTOS FRENTE A LA VULNERACIÓN DE DERECHOS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817635" w14:paraId="113A4BA6" w14:textId="77777777" w:rsidTr="00817635">
        <w:tc>
          <w:tcPr>
            <w:tcW w:w="2490" w:type="dxa"/>
          </w:tcPr>
          <w:p w14:paraId="7FE42AB4" w14:textId="70A746BD" w:rsidR="00817635" w:rsidRPr="00817635" w:rsidRDefault="00817635" w:rsidP="00E0121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PROCEDIMIENTO</w:t>
            </w:r>
          </w:p>
        </w:tc>
        <w:tc>
          <w:tcPr>
            <w:tcW w:w="2490" w:type="dxa"/>
          </w:tcPr>
          <w:p w14:paraId="6F472E67" w14:textId="45CD2D4F" w:rsidR="00817635" w:rsidRPr="00817635" w:rsidRDefault="00817635" w:rsidP="00E0121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MEDIDAS</w:t>
            </w:r>
          </w:p>
        </w:tc>
        <w:tc>
          <w:tcPr>
            <w:tcW w:w="2491" w:type="dxa"/>
          </w:tcPr>
          <w:p w14:paraId="18CC1EBB" w14:textId="4DCF01ED" w:rsidR="00817635" w:rsidRPr="00817635" w:rsidRDefault="00817635" w:rsidP="00E0121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RESPONSABLES</w:t>
            </w:r>
          </w:p>
        </w:tc>
        <w:tc>
          <w:tcPr>
            <w:tcW w:w="2491" w:type="dxa"/>
          </w:tcPr>
          <w:p w14:paraId="69C3A267" w14:textId="498373EE" w:rsidR="00817635" w:rsidRPr="00817635" w:rsidRDefault="00817635" w:rsidP="00E0121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PLAZOS</w:t>
            </w:r>
          </w:p>
        </w:tc>
      </w:tr>
      <w:tr w:rsidR="00817635" w14:paraId="2A3DEFAE" w14:textId="77777777" w:rsidTr="00817635">
        <w:tc>
          <w:tcPr>
            <w:tcW w:w="2490" w:type="dxa"/>
          </w:tcPr>
          <w:p w14:paraId="0474C6F2" w14:textId="508948CB" w:rsidR="00817635" w:rsidRDefault="00817635" w:rsidP="00E0121A">
            <w:pPr>
              <w:spacing w:line="276" w:lineRule="auto"/>
              <w:jc w:val="center"/>
            </w:pPr>
            <w:r>
              <w:t>Denuncia</w:t>
            </w:r>
          </w:p>
        </w:tc>
        <w:tc>
          <w:tcPr>
            <w:tcW w:w="2490" w:type="dxa"/>
          </w:tcPr>
          <w:p w14:paraId="55ED80B0" w14:textId="6D708342" w:rsidR="00817635" w:rsidRDefault="00817635" w:rsidP="00E0121A">
            <w:pPr>
              <w:spacing w:line="276" w:lineRule="auto"/>
              <w:jc w:val="both"/>
            </w:pPr>
            <w:r>
              <w:t>Denuncia de la sospecha o certeza de la posible vulneración de derechos de estudiantes, observado o conocido previamente, por parte de cualquier miembro de la institución: docente, asistente de la educación, apoderado o alumno (a)</w:t>
            </w:r>
            <w:r>
              <w:t>.</w:t>
            </w:r>
          </w:p>
          <w:p w14:paraId="1D1B7376" w14:textId="77777777" w:rsidR="00817635" w:rsidRDefault="00817635" w:rsidP="00E0121A">
            <w:pPr>
              <w:spacing w:line="276" w:lineRule="auto"/>
              <w:jc w:val="both"/>
            </w:pPr>
          </w:p>
          <w:p w14:paraId="68CE53CA" w14:textId="77777777" w:rsidR="00817635" w:rsidRDefault="00817635" w:rsidP="00E0121A">
            <w:pPr>
              <w:spacing w:line="276" w:lineRule="auto"/>
              <w:jc w:val="both"/>
            </w:pPr>
            <w:r>
              <w:t>Comunicar la situación a la Directora, Inspector o Encargada de Convivencia Escolar, o quien esté a cargo del establecimiento en el momento de que se tiene conocimiento de la situación.</w:t>
            </w:r>
          </w:p>
          <w:p w14:paraId="0F00E8C4" w14:textId="4E714B9E" w:rsidR="00817635" w:rsidRDefault="00817635" w:rsidP="00E0121A">
            <w:pPr>
              <w:spacing w:line="276" w:lineRule="auto"/>
              <w:jc w:val="both"/>
            </w:pPr>
            <w:r>
              <w:t>Todo lo anterior queda registrado en actas con firma de parte del denunciante.</w:t>
            </w:r>
          </w:p>
        </w:tc>
        <w:tc>
          <w:tcPr>
            <w:tcW w:w="2491" w:type="dxa"/>
          </w:tcPr>
          <w:p w14:paraId="135DD2C1" w14:textId="76E47BA1" w:rsidR="00817635" w:rsidRDefault="00817635" w:rsidP="00E0121A">
            <w:pPr>
              <w:pStyle w:val="Prrafodelista"/>
              <w:numPr>
                <w:ilvl w:val="0"/>
                <w:numId w:val="39"/>
              </w:numPr>
              <w:jc w:val="both"/>
            </w:pPr>
            <w:r>
              <w:t>Directora</w:t>
            </w:r>
          </w:p>
          <w:p w14:paraId="4F0006F9" w14:textId="0DD2AA06" w:rsidR="00817635" w:rsidRDefault="00817635" w:rsidP="00E0121A">
            <w:pPr>
              <w:pStyle w:val="Prrafodelista"/>
              <w:numPr>
                <w:ilvl w:val="0"/>
                <w:numId w:val="39"/>
              </w:numPr>
              <w:jc w:val="both"/>
            </w:pPr>
            <w:r>
              <w:t>Encargada de</w:t>
            </w:r>
            <w:r>
              <w:t xml:space="preserve"> </w:t>
            </w:r>
            <w:r>
              <w:t>Convivencia Escolar</w:t>
            </w:r>
          </w:p>
          <w:p w14:paraId="4F186170" w14:textId="65D15AE7" w:rsidR="00817635" w:rsidRDefault="00817635" w:rsidP="00E0121A">
            <w:pPr>
              <w:pStyle w:val="Prrafodelista"/>
              <w:numPr>
                <w:ilvl w:val="0"/>
                <w:numId w:val="39"/>
              </w:numPr>
              <w:jc w:val="both"/>
            </w:pPr>
            <w:r>
              <w:t>Profesor(a) jefe</w:t>
            </w:r>
          </w:p>
          <w:p w14:paraId="755EDD80" w14:textId="2B994EFF" w:rsidR="00817635" w:rsidRDefault="00817635" w:rsidP="00E0121A">
            <w:pPr>
              <w:pStyle w:val="Prrafodelista"/>
              <w:numPr>
                <w:ilvl w:val="0"/>
                <w:numId w:val="39"/>
              </w:numPr>
              <w:jc w:val="both"/>
            </w:pPr>
            <w:r>
              <w:t>Inspector</w:t>
            </w:r>
          </w:p>
          <w:p w14:paraId="30EE592E" w14:textId="0F6F4EE5" w:rsidR="00817635" w:rsidRDefault="00817635" w:rsidP="00E0121A">
            <w:pPr>
              <w:pStyle w:val="Prrafodelista"/>
              <w:numPr>
                <w:ilvl w:val="0"/>
                <w:numId w:val="39"/>
              </w:numPr>
              <w:spacing w:after="200" w:line="276" w:lineRule="auto"/>
              <w:jc w:val="both"/>
            </w:pPr>
            <w:r>
              <w:t>Cualquier</w:t>
            </w:r>
            <w:r>
              <w:t xml:space="preserve"> </w:t>
            </w:r>
            <w:r>
              <w:t>otro adulto</w:t>
            </w:r>
            <w:r w:rsidR="00C67350">
              <w:t xml:space="preserve"> </w:t>
            </w:r>
            <w:r>
              <w:t>funcionario</w:t>
            </w:r>
            <w:r w:rsidR="00C67350">
              <w:t xml:space="preserve"> </w:t>
            </w:r>
            <w:r>
              <w:t>del    establecimiento</w:t>
            </w:r>
          </w:p>
        </w:tc>
        <w:tc>
          <w:tcPr>
            <w:tcW w:w="2491" w:type="dxa"/>
          </w:tcPr>
          <w:p w14:paraId="42E01978" w14:textId="6153841B" w:rsidR="00817635" w:rsidRDefault="00817635" w:rsidP="00E0121A">
            <w:pPr>
              <w:spacing w:line="276" w:lineRule="auto"/>
              <w:jc w:val="center"/>
            </w:pPr>
            <w:r>
              <w:t>Denuncia inmediata</w:t>
            </w:r>
          </w:p>
        </w:tc>
      </w:tr>
      <w:tr w:rsidR="00C67350" w14:paraId="7CC0746D" w14:textId="77777777" w:rsidTr="00817635">
        <w:tc>
          <w:tcPr>
            <w:tcW w:w="2490" w:type="dxa"/>
          </w:tcPr>
          <w:p w14:paraId="18C555A8" w14:textId="410950E8" w:rsidR="00C67350" w:rsidRDefault="00C67350" w:rsidP="00E0121A">
            <w:pPr>
              <w:spacing w:line="276" w:lineRule="auto"/>
              <w:jc w:val="center"/>
            </w:pPr>
            <w:r>
              <w:t>Proceso de</w:t>
            </w:r>
            <w:r>
              <w:t xml:space="preserve"> </w:t>
            </w:r>
            <w:r>
              <w:t xml:space="preserve">recopilación de antecedentes </w:t>
            </w:r>
            <w:r>
              <w:t>y</w:t>
            </w:r>
            <w:r>
              <w:t xml:space="preserve"> aplicación de medidas de resguardo</w:t>
            </w:r>
          </w:p>
        </w:tc>
        <w:tc>
          <w:tcPr>
            <w:tcW w:w="2490" w:type="dxa"/>
          </w:tcPr>
          <w:p w14:paraId="5EAFFF81" w14:textId="61CF1E6E" w:rsidR="009A407D" w:rsidRDefault="009A407D" w:rsidP="00E0121A">
            <w:pPr>
              <w:jc w:val="both"/>
            </w:pPr>
            <w:r>
              <w:t xml:space="preserve">Generar un clima de acogida y confianza frente al </w:t>
            </w:r>
            <w:r>
              <w:t>NNA</w:t>
            </w:r>
            <w:r>
              <w:t xml:space="preserve"> </w:t>
            </w:r>
            <w:r>
              <w:t xml:space="preserve">posiblemente </w:t>
            </w:r>
            <w:r>
              <w:t>vulnerado</w:t>
            </w:r>
            <w:r>
              <w:t>,</w:t>
            </w:r>
            <w:r>
              <w:t xml:space="preserve"> a través de una </w:t>
            </w:r>
            <w:r>
              <w:t>e</w:t>
            </w:r>
            <w:r>
              <w:t>ntrevista en un lugar tranquilo y privado.</w:t>
            </w:r>
          </w:p>
          <w:p w14:paraId="78623628" w14:textId="77777777" w:rsidR="009A407D" w:rsidRDefault="009A407D" w:rsidP="00E0121A">
            <w:pPr>
              <w:spacing w:line="276" w:lineRule="auto"/>
              <w:jc w:val="both"/>
            </w:pPr>
            <w:r>
              <w:t>Siempre derivar a un profesional especializado en la materia (interno</w:t>
            </w:r>
            <w:r>
              <w:t>, como</w:t>
            </w:r>
            <w:r>
              <w:t xml:space="preserve"> psicólogo y/o trabajador social</w:t>
            </w:r>
            <w:r>
              <w:t xml:space="preserve">. Externo, como </w:t>
            </w:r>
            <w:r>
              <w:t xml:space="preserve">organismos </w:t>
            </w:r>
            <w:r>
              <w:lastRenderedPageBreak/>
              <w:t>colaboradores de red SENAME, como</w:t>
            </w:r>
            <w:r>
              <w:t xml:space="preserve"> </w:t>
            </w:r>
            <w:r>
              <w:t>OPD Talca).</w:t>
            </w:r>
          </w:p>
          <w:p w14:paraId="15027B5C" w14:textId="77777777" w:rsidR="009A407D" w:rsidRDefault="009A407D" w:rsidP="00E0121A">
            <w:pPr>
              <w:spacing w:line="276" w:lineRule="auto"/>
              <w:jc w:val="both"/>
            </w:pPr>
          </w:p>
          <w:p w14:paraId="6573D9A2" w14:textId="6AC4A533" w:rsidR="00C67350" w:rsidRDefault="009A407D" w:rsidP="00E0121A">
            <w:pPr>
              <w:spacing w:line="276" w:lineRule="auto"/>
              <w:jc w:val="both"/>
            </w:pPr>
            <w:r>
              <w:t>Lo anterior como medidas de resguardo.</w:t>
            </w:r>
          </w:p>
        </w:tc>
        <w:tc>
          <w:tcPr>
            <w:tcW w:w="2491" w:type="dxa"/>
          </w:tcPr>
          <w:p w14:paraId="042E9B42" w14:textId="6F6D485C" w:rsidR="009A407D" w:rsidRDefault="009A407D" w:rsidP="00E0121A">
            <w:pPr>
              <w:pStyle w:val="Prrafodelista"/>
              <w:numPr>
                <w:ilvl w:val="0"/>
                <w:numId w:val="40"/>
              </w:numPr>
              <w:jc w:val="both"/>
            </w:pPr>
            <w:r>
              <w:lastRenderedPageBreak/>
              <w:t>Directora</w:t>
            </w:r>
          </w:p>
          <w:p w14:paraId="0B06E2C9" w14:textId="5F41AFFA" w:rsidR="009A407D" w:rsidRDefault="009A407D" w:rsidP="00E0121A">
            <w:pPr>
              <w:pStyle w:val="Prrafodelista"/>
              <w:numPr>
                <w:ilvl w:val="0"/>
                <w:numId w:val="40"/>
              </w:numPr>
              <w:jc w:val="both"/>
            </w:pPr>
            <w:r>
              <w:t>Encargada de Convivencia Escolar</w:t>
            </w:r>
          </w:p>
          <w:p w14:paraId="28710042" w14:textId="529EC7B0" w:rsidR="00C67350" w:rsidRDefault="009A407D" w:rsidP="00E0121A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Psicólogo u Orientador</w:t>
            </w:r>
          </w:p>
        </w:tc>
        <w:tc>
          <w:tcPr>
            <w:tcW w:w="2491" w:type="dxa"/>
          </w:tcPr>
          <w:p w14:paraId="1223A6BE" w14:textId="54B1A7CC" w:rsidR="00C67350" w:rsidRDefault="009A407D" w:rsidP="00E0121A">
            <w:pPr>
              <w:spacing w:line="276" w:lineRule="auto"/>
              <w:jc w:val="center"/>
            </w:pPr>
            <w:r>
              <w:t>2 días hábiles</w:t>
            </w:r>
          </w:p>
        </w:tc>
      </w:tr>
      <w:tr w:rsidR="004B4BD0" w14:paraId="7C9CEA88" w14:textId="77777777" w:rsidTr="00817635">
        <w:tc>
          <w:tcPr>
            <w:tcW w:w="2490" w:type="dxa"/>
          </w:tcPr>
          <w:p w14:paraId="43A399DF" w14:textId="38D3E332" w:rsidR="004B4BD0" w:rsidRDefault="004B4BD0" w:rsidP="00E0121A">
            <w:pPr>
              <w:spacing w:line="276" w:lineRule="auto"/>
              <w:jc w:val="center"/>
            </w:pPr>
            <w:r>
              <w:t>Citación e información al apoderado en caso de ser necesario</w:t>
            </w:r>
          </w:p>
        </w:tc>
        <w:tc>
          <w:tcPr>
            <w:tcW w:w="2490" w:type="dxa"/>
          </w:tcPr>
          <w:p w14:paraId="7652CD43" w14:textId="43F085F6" w:rsidR="004B4BD0" w:rsidRDefault="004B4BD0" w:rsidP="00E0121A">
            <w:pPr>
              <w:spacing w:line="276" w:lineRule="auto"/>
              <w:jc w:val="both"/>
            </w:pPr>
            <w:r>
              <w:t>C</w:t>
            </w:r>
            <w:r>
              <w:t>itar</w:t>
            </w:r>
            <w:r>
              <w:t xml:space="preserve"> a la familia</w:t>
            </w:r>
            <w:r>
              <w:t>,</w:t>
            </w:r>
            <w:r>
              <w:t xml:space="preserve"> apoderado y/o adulto protector la situación de posible vulneración</w:t>
            </w:r>
            <w:r>
              <w:t xml:space="preserve"> </w:t>
            </w:r>
            <w:r>
              <w:t>mediante c</w:t>
            </w:r>
            <w:r>
              <w:t>omunic</w:t>
            </w:r>
            <w:r>
              <w:t>ación escrita y/o llamado telefónico</w:t>
            </w:r>
            <w:r>
              <w:t>, registrando en un acta dicha citación.</w:t>
            </w:r>
          </w:p>
        </w:tc>
        <w:tc>
          <w:tcPr>
            <w:tcW w:w="2491" w:type="dxa"/>
          </w:tcPr>
          <w:p w14:paraId="3886021D" w14:textId="77777777" w:rsidR="004B4BD0" w:rsidRDefault="004B4BD0" w:rsidP="00E0121A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Encargada de Convivencia Escolar</w:t>
            </w:r>
          </w:p>
          <w:p w14:paraId="44859A00" w14:textId="77777777" w:rsidR="004B4BD0" w:rsidRDefault="004B4BD0" w:rsidP="00E0121A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Dupla psicosocial</w:t>
            </w:r>
          </w:p>
          <w:p w14:paraId="61996798" w14:textId="4AEF8169" w:rsidR="004B4BD0" w:rsidRDefault="004B4BD0" w:rsidP="00E0121A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Profesor(a) jefe</w:t>
            </w:r>
          </w:p>
        </w:tc>
        <w:tc>
          <w:tcPr>
            <w:tcW w:w="2491" w:type="dxa"/>
          </w:tcPr>
          <w:p w14:paraId="55280D8E" w14:textId="71393978" w:rsidR="004B4BD0" w:rsidRDefault="004B4BD0" w:rsidP="00E0121A">
            <w:pPr>
              <w:spacing w:line="276" w:lineRule="auto"/>
              <w:jc w:val="center"/>
            </w:pPr>
            <w:r>
              <w:t>24 a 48 horas de conocido el hecho</w:t>
            </w:r>
          </w:p>
        </w:tc>
      </w:tr>
      <w:tr w:rsidR="00CA166B" w14:paraId="4574982A" w14:textId="77777777" w:rsidTr="00817635">
        <w:tc>
          <w:tcPr>
            <w:tcW w:w="2490" w:type="dxa"/>
          </w:tcPr>
          <w:p w14:paraId="6BB8FE3B" w14:textId="26520595" w:rsidR="00CA166B" w:rsidRDefault="00CA166B" w:rsidP="00E0121A">
            <w:pPr>
              <w:spacing w:line="276" w:lineRule="auto"/>
              <w:jc w:val="center"/>
            </w:pPr>
            <w:r>
              <w:t>Medidas formativas, pedagógicas y/o de apoyo psicológico</w:t>
            </w:r>
          </w:p>
        </w:tc>
        <w:tc>
          <w:tcPr>
            <w:tcW w:w="2490" w:type="dxa"/>
          </w:tcPr>
          <w:p w14:paraId="13F97BCD" w14:textId="1321D71F" w:rsidR="00CA166B" w:rsidRDefault="00CA166B" w:rsidP="00E0121A">
            <w:pPr>
              <w:spacing w:after="0"/>
              <w:jc w:val="both"/>
            </w:pPr>
            <w:r>
              <w:t>De</w:t>
            </w:r>
            <w:r>
              <w:tab/>
              <w:t>ser</w:t>
            </w:r>
            <w:r>
              <w:t xml:space="preserve"> </w:t>
            </w:r>
            <w:r>
              <w:t>atingente,</w:t>
            </w:r>
            <w:r>
              <w:t xml:space="preserve"> </w:t>
            </w:r>
            <w:r>
              <w:t>se</w:t>
            </w:r>
            <w:r>
              <w:t xml:space="preserve"> </w:t>
            </w:r>
            <w:r>
              <w:t>aplicarán</w:t>
            </w:r>
            <w:r>
              <w:t xml:space="preserve"> m</w:t>
            </w:r>
            <w:r>
              <w:t>edidas formativas (establecidas</w:t>
            </w:r>
          </w:p>
          <w:p w14:paraId="650F2284" w14:textId="5A60879A" w:rsidR="00CA166B" w:rsidRDefault="00CA166B" w:rsidP="00E0121A">
            <w:pPr>
              <w:jc w:val="both"/>
            </w:pPr>
            <w:r>
              <w:t>en</w:t>
            </w:r>
            <w:r>
              <w:tab/>
              <w:t>el</w:t>
            </w:r>
            <w:r>
              <w:t xml:space="preserve"> R</w:t>
            </w:r>
            <w:r>
              <w:t>eglamento</w:t>
            </w:r>
            <w:r>
              <w:t xml:space="preserve"> I</w:t>
            </w:r>
            <w:r>
              <w:t>nterno</w:t>
            </w:r>
            <w:r>
              <w:tab/>
              <w:t xml:space="preserve">del </w:t>
            </w:r>
            <w:r>
              <w:t>E</w:t>
            </w:r>
            <w:r>
              <w:t xml:space="preserve">stablecimiento), pedagógicas y/o de apoyo psicosocial en favor de los estudiantes que estén involucrados en los hechos.  </w:t>
            </w:r>
          </w:p>
          <w:p w14:paraId="10AC00E4" w14:textId="0F7E91CC" w:rsidR="00CA166B" w:rsidRDefault="00CA166B" w:rsidP="00E0121A">
            <w:pPr>
              <w:jc w:val="both"/>
            </w:pPr>
            <w:r>
              <w:t>Estas medidas se deben adoptar</w:t>
            </w:r>
            <w:r>
              <w:t>,</w:t>
            </w:r>
            <w:r>
              <w:t xml:space="preserve"> teniendo en consideración</w:t>
            </w:r>
            <w:r>
              <w:t>,</w:t>
            </w:r>
            <w:r>
              <w:t xml:space="preserve"> la edad y el grado de madurez, </w:t>
            </w:r>
            <w:r>
              <w:t xml:space="preserve">el </w:t>
            </w:r>
            <w:r>
              <w:t xml:space="preserve">desarrollo emocional y </w:t>
            </w:r>
            <w:r>
              <w:t xml:space="preserve">las </w:t>
            </w:r>
            <w:r>
              <w:t>características</w:t>
            </w:r>
            <w:r>
              <w:t xml:space="preserve"> </w:t>
            </w:r>
            <w:r>
              <w:t>personales de los y las estudiantes,</w:t>
            </w:r>
            <w:r>
              <w:t xml:space="preserve"> r</w:t>
            </w:r>
            <w:r>
              <w:t xml:space="preserve">esguardando siempre el interés superior del </w:t>
            </w:r>
            <w:r>
              <w:t>NNA</w:t>
            </w:r>
            <w:r>
              <w:t xml:space="preserve"> y los principios de proporcionalidad y gradualidad.</w:t>
            </w:r>
          </w:p>
          <w:p w14:paraId="32FE2009" w14:textId="31AAE3A0" w:rsidR="00CA166B" w:rsidRDefault="00CA166B" w:rsidP="00E0121A">
            <w:pPr>
              <w:spacing w:line="276" w:lineRule="auto"/>
              <w:jc w:val="both"/>
            </w:pPr>
            <w:r>
              <w:t xml:space="preserve">A su vez, se tiene el deber de poner en </w:t>
            </w:r>
            <w:r>
              <w:lastRenderedPageBreak/>
              <w:t>conocimiento de manera formal a los Tribunales de Familia de cualquier hecho que constituya una vulneración de derechos contra un estudiante.</w:t>
            </w:r>
          </w:p>
        </w:tc>
        <w:tc>
          <w:tcPr>
            <w:tcW w:w="2491" w:type="dxa"/>
          </w:tcPr>
          <w:p w14:paraId="66281EB5" w14:textId="77777777" w:rsidR="00CA166B" w:rsidRDefault="00CA166B" w:rsidP="00E0121A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lastRenderedPageBreak/>
              <w:t>Directora</w:t>
            </w:r>
          </w:p>
          <w:p w14:paraId="5A1FC3D2" w14:textId="5393B7B3" w:rsidR="00CA166B" w:rsidRDefault="00CA166B" w:rsidP="00E0121A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Encargada de Convivencia Escolar</w:t>
            </w:r>
          </w:p>
        </w:tc>
        <w:tc>
          <w:tcPr>
            <w:tcW w:w="2491" w:type="dxa"/>
          </w:tcPr>
          <w:p w14:paraId="0FA8453B" w14:textId="775E9C08" w:rsidR="00CA166B" w:rsidRDefault="00CA166B" w:rsidP="00E0121A">
            <w:pPr>
              <w:spacing w:line="276" w:lineRule="auto"/>
              <w:jc w:val="center"/>
            </w:pPr>
            <w:r>
              <w:t>2 días hábiles</w:t>
            </w:r>
          </w:p>
        </w:tc>
      </w:tr>
      <w:tr w:rsidR="00CA166B" w14:paraId="46414957" w14:textId="77777777" w:rsidTr="00817635">
        <w:tc>
          <w:tcPr>
            <w:tcW w:w="2490" w:type="dxa"/>
          </w:tcPr>
          <w:p w14:paraId="7E8AB8E6" w14:textId="32EEF41D" w:rsidR="00CA166B" w:rsidRDefault="00AA74AD" w:rsidP="00E0121A">
            <w:pPr>
              <w:spacing w:line="276" w:lineRule="auto"/>
              <w:jc w:val="center"/>
            </w:pPr>
            <w:r>
              <w:t>Cierre y monitoreo</w:t>
            </w:r>
          </w:p>
        </w:tc>
        <w:tc>
          <w:tcPr>
            <w:tcW w:w="2490" w:type="dxa"/>
          </w:tcPr>
          <w:p w14:paraId="2AE4438C" w14:textId="6B2A5DE5" w:rsidR="00CA166B" w:rsidRDefault="00AA74AD" w:rsidP="00E0121A">
            <w:pPr>
              <w:spacing w:after="200" w:line="276" w:lineRule="auto"/>
              <w:jc w:val="both"/>
            </w:pPr>
            <w:r>
              <w:t>Acompañamiento,</w:t>
            </w:r>
            <w:r>
              <w:t xml:space="preserve"> </w:t>
            </w:r>
            <w:r>
              <w:t>seguimiento académico y coordinación con equipo de atención al que fuese derivado, desde efectuada la denuncia hasta culminar el proceso de atención del alumno (a) en la institución correspondiente</w:t>
            </w:r>
            <w:r>
              <w:t>, i</w:t>
            </w:r>
            <w:r>
              <w:t>nformando por medio de entrevistas formales a la familia del afectado, respecto del avance de las diligencias y</w:t>
            </w:r>
            <w:r>
              <w:t xml:space="preserve"> </w:t>
            </w:r>
            <w:r>
              <w:t>coordinación con las redes.</w:t>
            </w:r>
          </w:p>
        </w:tc>
        <w:tc>
          <w:tcPr>
            <w:tcW w:w="2491" w:type="dxa"/>
          </w:tcPr>
          <w:p w14:paraId="24B5BFEF" w14:textId="77777777" w:rsidR="00CA166B" w:rsidRDefault="00AA74AD" w:rsidP="00E0121A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Encargada de Convivencia Escolar</w:t>
            </w:r>
          </w:p>
          <w:p w14:paraId="42B8A44C" w14:textId="77777777" w:rsidR="00AA74AD" w:rsidRDefault="00AA74AD" w:rsidP="00E0121A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Psicólogo</w:t>
            </w:r>
          </w:p>
          <w:p w14:paraId="12000C3B" w14:textId="5557F8EA" w:rsidR="00AA74AD" w:rsidRDefault="00AA74AD" w:rsidP="00E0121A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Orientador</w:t>
            </w:r>
          </w:p>
        </w:tc>
        <w:tc>
          <w:tcPr>
            <w:tcW w:w="2491" w:type="dxa"/>
          </w:tcPr>
          <w:p w14:paraId="26E1FA05" w14:textId="0A1F0AEE" w:rsidR="00CA166B" w:rsidRDefault="00AA74AD" w:rsidP="00E0121A">
            <w:pPr>
              <w:spacing w:line="276" w:lineRule="auto"/>
              <w:jc w:val="center"/>
            </w:pPr>
            <w:r>
              <w:t>Mensual o trimestral, según reportes</w:t>
            </w:r>
          </w:p>
        </w:tc>
      </w:tr>
    </w:tbl>
    <w:p w14:paraId="68A9B81F" w14:textId="77777777" w:rsidR="009C30A6" w:rsidRDefault="009C30A6" w:rsidP="009C30A6">
      <w:pPr>
        <w:jc w:val="both"/>
      </w:pPr>
    </w:p>
    <w:p w14:paraId="3EBAF52B" w14:textId="1295B9F2" w:rsidR="009C30A6" w:rsidRPr="00E0121A" w:rsidRDefault="00E0121A" w:rsidP="009C30A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CONSIDERACIONES FINALES</w:t>
      </w:r>
    </w:p>
    <w:p w14:paraId="27C9608D" w14:textId="254ABB09" w:rsidR="009C30A6" w:rsidRDefault="009C30A6" w:rsidP="009C30A6">
      <w:pPr>
        <w:jc w:val="both"/>
      </w:pPr>
      <w:r>
        <w:t xml:space="preserve">Cuando existan adultos involucrados en los hechos, </w:t>
      </w:r>
      <w:r w:rsidR="00E0121A">
        <w:t xml:space="preserve">que sean funcionarios del Establecimiento, </w:t>
      </w:r>
      <w:r>
        <w:t>se deben establecer medidas protectoras destinadas a resguardar la integridad de los estudiantes, las que deberán ser aplicadas conforme a la gravedad del caso. Entre estas medidas se contemplan: la separación el eventual responsable de su función directa con los estudiantes, pudiendo ser trasladado a otras labores o funciones fuera del aula y/o derivar al afectado y su familia a algún organismo que pueda hacerse cargo de la intervención. Al respecto, las disposiciones del reglamento interno, deberán ser consistentes con la regulación que exista en el reglamento de higiene y seguridad del establecimiento, especialmente en lo referido a obligaciones y prohibiciones a las que están sujetos los trabajadores y las sanciones que podrán aplicarse por la infracción a éstas.</w:t>
      </w:r>
    </w:p>
    <w:p w14:paraId="1CC58D82" w14:textId="77777777" w:rsidR="00401C44" w:rsidRDefault="00401C44" w:rsidP="009C30A6">
      <w:pPr>
        <w:jc w:val="both"/>
      </w:pPr>
    </w:p>
    <w:p w14:paraId="0A49CAA0" w14:textId="40E7EEEB" w:rsidR="009C30A6" w:rsidRPr="00401C44" w:rsidRDefault="009C30A6" w:rsidP="009C30A6">
      <w:pPr>
        <w:jc w:val="both"/>
        <w:rPr>
          <w:b/>
          <w:bCs/>
          <w:i/>
          <w:iCs/>
        </w:rPr>
      </w:pPr>
      <w:r w:rsidRPr="00401C44">
        <w:rPr>
          <w:b/>
          <w:bCs/>
          <w:i/>
          <w:iCs/>
        </w:rPr>
        <w:t>Coordinación de Ambiente y Convivencia</w:t>
      </w:r>
    </w:p>
    <w:p w14:paraId="0F8B1316" w14:textId="0B98532D" w:rsidR="00F57B5E" w:rsidRPr="00F57B5E" w:rsidRDefault="009C30A6" w:rsidP="00F57B5E">
      <w:pPr>
        <w:jc w:val="both"/>
      </w:pPr>
      <w:r w:rsidRPr="00401C44">
        <w:rPr>
          <w:b/>
          <w:bCs/>
          <w:i/>
          <w:iCs/>
        </w:rPr>
        <w:t xml:space="preserve">Maule, </w:t>
      </w:r>
      <w:r w:rsidR="00401C44">
        <w:rPr>
          <w:b/>
          <w:bCs/>
          <w:i/>
          <w:iCs/>
        </w:rPr>
        <w:t>diciembre</w:t>
      </w:r>
      <w:r w:rsidRPr="00401C44">
        <w:rPr>
          <w:b/>
          <w:bCs/>
          <w:i/>
          <w:iCs/>
        </w:rPr>
        <w:t xml:space="preserve"> 2023</w:t>
      </w:r>
    </w:p>
    <w:sectPr w:rsidR="00F57B5E" w:rsidRPr="00F57B5E" w:rsidSect="0030440B">
      <w:headerReference w:type="default" r:id="rId7"/>
      <w:type w:val="continuous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4EBA3" w14:textId="77777777" w:rsidR="003C3A13" w:rsidRDefault="003C3A13" w:rsidP="00483E99">
      <w:pPr>
        <w:spacing w:after="0" w:line="240" w:lineRule="auto"/>
      </w:pPr>
      <w:r>
        <w:separator/>
      </w:r>
    </w:p>
  </w:endnote>
  <w:endnote w:type="continuationSeparator" w:id="0">
    <w:p w14:paraId="65496876" w14:textId="77777777" w:rsidR="003C3A13" w:rsidRDefault="003C3A13" w:rsidP="0048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37DC1" w14:textId="77777777" w:rsidR="003C3A13" w:rsidRDefault="003C3A13" w:rsidP="00483E99">
      <w:pPr>
        <w:spacing w:after="0" w:line="240" w:lineRule="auto"/>
      </w:pPr>
      <w:r>
        <w:separator/>
      </w:r>
    </w:p>
  </w:footnote>
  <w:footnote w:type="continuationSeparator" w:id="0">
    <w:p w14:paraId="0DACD4F4" w14:textId="77777777" w:rsidR="003C3A13" w:rsidRDefault="003C3A13" w:rsidP="0048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8"/>
      <w:gridCol w:w="3018"/>
      <w:gridCol w:w="3018"/>
    </w:tblGrid>
    <w:tr w:rsidR="002E7B51" w14:paraId="33E03D5E" w14:textId="77777777" w:rsidTr="00D77D54">
      <w:trPr>
        <w:jc w:val="center"/>
      </w:trPr>
      <w:tc>
        <w:tcPr>
          <w:tcW w:w="3018" w:type="dxa"/>
          <w:vAlign w:val="center"/>
        </w:tcPr>
        <w:p w14:paraId="7A15AA5A" w14:textId="3E823371" w:rsidR="002E7B51" w:rsidRPr="003E24E0" w:rsidRDefault="002E7B51" w:rsidP="00D77D54">
          <w:pPr>
            <w:rPr>
              <w:sz w:val="18"/>
              <w:szCs w:val="18"/>
            </w:rPr>
          </w:pPr>
        </w:p>
      </w:tc>
      <w:tc>
        <w:tcPr>
          <w:tcW w:w="3018" w:type="dxa"/>
        </w:tcPr>
        <w:p w14:paraId="2C3543D8" w14:textId="3B778518" w:rsidR="002E7B51" w:rsidRPr="00A259F7" w:rsidRDefault="00B02F4A" w:rsidP="00C9475C">
          <w:pPr>
            <w:jc w:val="center"/>
          </w:pPr>
          <w:r>
            <w:rPr>
              <w:noProof/>
            </w:rPr>
            <w:drawing>
              <wp:inline distT="0" distB="0" distL="0" distR="0" wp14:anchorId="7339C115" wp14:editId="2ED48D87">
                <wp:extent cx="1322070" cy="554416"/>
                <wp:effectExtent l="0" t="0" r="0" b="0"/>
                <wp:docPr id="187777497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7774974" name="Imagen 187777497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775" cy="5672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8" w:type="dxa"/>
          <w:vAlign w:val="center"/>
        </w:tcPr>
        <w:p w14:paraId="127886C5" w14:textId="71202390" w:rsidR="002E7B51" w:rsidRPr="00D77D54" w:rsidRDefault="002E7B51" w:rsidP="00D77D54">
          <w:pPr>
            <w:jc w:val="center"/>
            <w:rPr>
              <w:sz w:val="18"/>
              <w:szCs w:val="18"/>
            </w:rPr>
          </w:pPr>
          <w:r w:rsidRPr="00D77D54">
            <w:rPr>
              <w:sz w:val="18"/>
              <w:szCs w:val="18"/>
            </w:rPr>
            <w:t>COLEGIO LOS AGUSTINOS</w:t>
          </w:r>
          <w:r w:rsidR="00B02F4A">
            <w:rPr>
              <w:sz w:val="18"/>
              <w:szCs w:val="18"/>
            </w:rPr>
            <w:t xml:space="preserve"> DE MAULE</w:t>
          </w:r>
        </w:p>
        <w:p w14:paraId="34D6EA1D" w14:textId="77777777" w:rsidR="002E7B51" w:rsidRDefault="002E7B51" w:rsidP="00D77D54">
          <w:pPr>
            <w:jc w:val="center"/>
          </w:pPr>
          <w:r w:rsidRPr="00D77D54">
            <w:rPr>
              <w:sz w:val="18"/>
              <w:szCs w:val="18"/>
            </w:rPr>
            <w:t>“</w:t>
          </w:r>
          <w:r w:rsidRPr="00D77D54">
            <w:rPr>
              <w:i/>
              <w:sz w:val="18"/>
              <w:szCs w:val="18"/>
            </w:rPr>
            <w:t>Formando personas a través de la Fe, la Cultura y el Deporte</w:t>
          </w:r>
          <w:r w:rsidRPr="00D77D54">
            <w:rPr>
              <w:sz w:val="18"/>
              <w:szCs w:val="18"/>
            </w:rPr>
            <w:t>”</w:t>
          </w:r>
        </w:p>
      </w:tc>
    </w:tr>
  </w:tbl>
  <w:p w14:paraId="3C9F0907" w14:textId="77777777" w:rsidR="002E7B51" w:rsidRDefault="002E7B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D12"/>
    <w:multiLevelType w:val="hybridMultilevel"/>
    <w:tmpl w:val="C512CB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E7A2C"/>
    <w:multiLevelType w:val="hybridMultilevel"/>
    <w:tmpl w:val="29120B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E63D9"/>
    <w:multiLevelType w:val="hybridMultilevel"/>
    <w:tmpl w:val="B2D6553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008D5"/>
    <w:multiLevelType w:val="hybridMultilevel"/>
    <w:tmpl w:val="1DC8D4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013A4"/>
    <w:multiLevelType w:val="multilevel"/>
    <w:tmpl w:val="47DC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B03CF9"/>
    <w:multiLevelType w:val="hybridMultilevel"/>
    <w:tmpl w:val="A4D037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20935"/>
    <w:multiLevelType w:val="hybridMultilevel"/>
    <w:tmpl w:val="5C2425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33E72"/>
    <w:multiLevelType w:val="hybridMultilevel"/>
    <w:tmpl w:val="B5D66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90C11"/>
    <w:multiLevelType w:val="hybridMultilevel"/>
    <w:tmpl w:val="40FE99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749B0"/>
    <w:multiLevelType w:val="multilevel"/>
    <w:tmpl w:val="5BF4FF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4A6ABA"/>
    <w:multiLevelType w:val="hybridMultilevel"/>
    <w:tmpl w:val="52CE28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E3334"/>
    <w:multiLevelType w:val="hybridMultilevel"/>
    <w:tmpl w:val="451A64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D62B8"/>
    <w:multiLevelType w:val="hybridMultilevel"/>
    <w:tmpl w:val="50B6C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E3167"/>
    <w:multiLevelType w:val="hybridMultilevel"/>
    <w:tmpl w:val="FD6E2A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9059C"/>
    <w:multiLevelType w:val="hybridMultilevel"/>
    <w:tmpl w:val="B5E0E42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B6F35"/>
    <w:multiLevelType w:val="hybridMultilevel"/>
    <w:tmpl w:val="26A00C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024C9"/>
    <w:multiLevelType w:val="hybridMultilevel"/>
    <w:tmpl w:val="BDE6CDD6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824950"/>
    <w:multiLevelType w:val="hybridMultilevel"/>
    <w:tmpl w:val="A63A80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F1BC6"/>
    <w:multiLevelType w:val="hybridMultilevel"/>
    <w:tmpl w:val="743A5E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73E01"/>
    <w:multiLevelType w:val="hybridMultilevel"/>
    <w:tmpl w:val="FFDA00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2077A"/>
    <w:multiLevelType w:val="hybridMultilevel"/>
    <w:tmpl w:val="DB5E3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B715E"/>
    <w:multiLevelType w:val="multilevel"/>
    <w:tmpl w:val="0C7EB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8F68D7"/>
    <w:multiLevelType w:val="hybridMultilevel"/>
    <w:tmpl w:val="BD38B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92C0A"/>
    <w:multiLevelType w:val="hybridMultilevel"/>
    <w:tmpl w:val="156AD2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F7D05"/>
    <w:multiLevelType w:val="hybridMultilevel"/>
    <w:tmpl w:val="DCCCFE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06F67"/>
    <w:multiLevelType w:val="hybridMultilevel"/>
    <w:tmpl w:val="29120B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A4846"/>
    <w:multiLevelType w:val="hybridMultilevel"/>
    <w:tmpl w:val="B5F65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24F44"/>
    <w:multiLevelType w:val="hybridMultilevel"/>
    <w:tmpl w:val="B5D66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A5D5C"/>
    <w:multiLevelType w:val="hybridMultilevel"/>
    <w:tmpl w:val="C1D82E76"/>
    <w:lvl w:ilvl="0" w:tplc="6FCC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C0D01"/>
    <w:multiLevelType w:val="hybridMultilevel"/>
    <w:tmpl w:val="4580CD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4200E9"/>
    <w:multiLevelType w:val="hybridMultilevel"/>
    <w:tmpl w:val="531CE262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68B24D1"/>
    <w:multiLevelType w:val="hybridMultilevel"/>
    <w:tmpl w:val="4F92E1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E0BB4"/>
    <w:multiLevelType w:val="hybridMultilevel"/>
    <w:tmpl w:val="5A3881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C4BFF"/>
    <w:multiLevelType w:val="hybridMultilevel"/>
    <w:tmpl w:val="B0C86ED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3">
      <w:start w:val="1"/>
      <w:numFmt w:val="upp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B2DB0"/>
    <w:multiLevelType w:val="hybridMultilevel"/>
    <w:tmpl w:val="EF2E4B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55F48"/>
    <w:multiLevelType w:val="hybridMultilevel"/>
    <w:tmpl w:val="B8F87E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CEF88C">
      <w:start w:val="11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963D7"/>
    <w:multiLevelType w:val="hybridMultilevel"/>
    <w:tmpl w:val="29120B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910CD"/>
    <w:multiLevelType w:val="multilevel"/>
    <w:tmpl w:val="6E3C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0336737">
    <w:abstractNumId w:val="31"/>
  </w:num>
  <w:num w:numId="2" w16cid:durableId="2138255757">
    <w:abstractNumId w:val="5"/>
  </w:num>
  <w:num w:numId="3" w16cid:durableId="1636913143">
    <w:abstractNumId w:val="27"/>
  </w:num>
  <w:num w:numId="4" w16cid:durableId="986468973">
    <w:abstractNumId w:val="26"/>
  </w:num>
  <w:num w:numId="5" w16cid:durableId="621301157">
    <w:abstractNumId w:val="0"/>
  </w:num>
  <w:num w:numId="6" w16cid:durableId="1135681059">
    <w:abstractNumId w:val="7"/>
  </w:num>
  <w:num w:numId="7" w16cid:durableId="149516561">
    <w:abstractNumId w:val="22"/>
  </w:num>
  <w:num w:numId="8" w16cid:durableId="1018853327">
    <w:abstractNumId w:val="33"/>
  </w:num>
  <w:num w:numId="9" w16cid:durableId="1896043085">
    <w:abstractNumId w:val="30"/>
  </w:num>
  <w:num w:numId="10" w16cid:durableId="627976523">
    <w:abstractNumId w:val="16"/>
  </w:num>
  <w:num w:numId="11" w16cid:durableId="12341663">
    <w:abstractNumId w:val="17"/>
  </w:num>
  <w:num w:numId="12" w16cid:durableId="2067294818">
    <w:abstractNumId w:val="15"/>
  </w:num>
  <w:num w:numId="13" w16cid:durableId="664821013">
    <w:abstractNumId w:val="20"/>
  </w:num>
  <w:num w:numId="14" w16cid:durableId="13148434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5471914">
    <w:abstractNumId w:val="3"/>
  </w:num>
  <w:num w:numId="16" w16cid:durableId="2008553161">
    <w:abstractNumId w:val="12"/>
  </w:num>
  <w:num w:numId="17" w16cid:durableId="398407524">
    <w:abstractNumId w:val="23"/>
  </w:num>
  <w:num w:numId="18" w16cid:durableId="219945470">
    <w:abstractNumId w:val="19"/>
  </w:num>
  <w:num w:numId="19" w16cid:durableId="2001150474">
    <w:abstractNumId w:val="2"/>
  </w:num>
  <w:num w:numId="20" w16cid:durableId="148788559">
    <w:abstractNumId w:val="24"/>
  </w:num>
  <w:num w:numId="21" w16cid:durableId="1265764916">
    <w:abstractNumId w:val="13"/>
  </w:num>
  <w:num w:numId="22" w16cid:durableId="2146728513">
    <w:abstractNumId w:val="14"/>
  </w:num>
  <w:num w:numId="23" w16cid:durableId="1186556344">
    <w:abstractNumId w:val="6"/>
  </w:num>
  <w:num w:numId="24" w16cid:durableId="728501912">
    <w:abstractNumId w:val="10"/>
  </w:num>
  <w:num w:numId="25" w16cid:durableId="18249294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4268870">
    <w:abstractNumId w:val="8"/>
  </w:num>
  <w:num w:numId="27" w16cid:durableId="1530139039">
    <w:abstractNumId w:val="32"/>
  </w:num>
  <w:num w:numId="28" w16cid:durableId="94718064">
    <w:abstractNumId w:val="25"/>
  </w:num>
  <w:num w:numId="29" w16cid:durableId="874075294">
    <w:abstractNumId w:val="36"/>
  </w:num>
  <w:num w:numId="30" w16cid:durableId="997928416">
    <w:abstractNumId w:val="1"/>
  </w:num>
  <w:num w:numId="31" w16cid:durableId="1031802652">
    <w:abstractNumId w:val="34"/>
  </w:num>
  <w:num w:numId="32" w16cid:durableId="1603801476">
    <w:abstractNumId w:val="4"/>
  </w:num>
  <w:num w:numId="33" w16cid:durableId="821433539">
    <w:abstractNumId w:val="9"/>
  </w:num>
  <w:num w:numId="34" w16cid:durableId="976953115">
    <w:abstractNumId w:val="37"/>
  </w:num>
  <w:num w:numId="35" w16cid:durableId="2059351418">
    <w:abstractNumId w:val="21"/>
  </w:num>
  <w:num w:numId="36" w16cid:durableId="456334832">
    <w:abstractNumId w:val="11"/>
  </w:num>
  <w:num w:numId="37" w16cid:durableId="1968777891">
    <w:abstractNumId w:val="35"/>
  </w:num>
  <w:num w:numId="38" w16cid:durableId="908923436">
    <w:abstractNumId w:val="28"/>
  </w:num>
  <w:num w:numId="39" w16cid:durableId="1602756568">
    <w:abstractNumId w:val="29"/>
  </w:num>
  <w:num w:numId="40" w16cid:durableId="3502991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AF0"/>
    <w:rsid w:val="0000009D"/>
    <w:rsid w:val="000041E5"/>
    <w:rsid w:val="00005112"/>
    <w:rsid w:val="00011329"/>
    <w:rsid w:val="00017780"/>
    <w:rsid w:val="00025832"/>
    <w:rsid w:val="00025EC0"/>
    <w:rsid w:val="00030FAD"/>
    <w:rsid w:val="000315E1"/>
    <w:rsid w:val="00036842"/>
    <w:rsid w:val="00042FDD"/>
    <w:rsid w:val="00043822"/>
    <w:rsid w:val="00046F17"/>
    <w:rsid w:val="00052FFC"/>
    <w:rsid w:val="00057F78"/>
    <w:rsid w:val="00064F90"/>
    <w:rsid w:val="00066A4A"/>
    <w:rsid w:val="00071F56"/>
    <w:rsid w:val="00072E17"/>
    <w:rsid w:val="00077C70"/>
    <w:rsid w:val="00082B7C"/>
    <w:rsid w:val="00087D91"/>
    <w:rsid w:val="00092224"/>
    <w:rsid w:val="000B4832"/>
    <w:rsid w:val="000C54FB"/>
    <w:rsid w:val="000D016B"/>
    <w:rsid w:val="000E04C1"/>
    <w:rsid w:val="000E336A"/>
    <w:rsid w:val="000E5431"/>
    <w:rsid w:val="000F0D65"/>
    <w:rsid w:val="00114012"/>
    <w:rsid w:val="00130F1D"/>
    <w:rsid w:val="00130F82"/>
    <w:rsid w:val="00136D9C"/>
    <w:rsid w:val="00145F97"/>
    <w:rsid w:val="00150BA9"/>
    <w:rsid w:val="00151DE8"/>
    <w:rsid w:val="00152028"/>
    <w:rsid w:val="00155B8E"/>
    <w:rsid w:val="00160371"/>
    <w:rsid w:val="00162485"/>
    <w:rsid w:val="00170076"/>
    <w:rsid w:val="001723F1"/>
    <w:rsid w:val="00172676"/>
    <w:rsid w:val="001818F3"/>
    <w:rsid w:val="00182408"/>
    <w:rsid w:val="00185517"/>
    <w:rsid w:val="001B1C76"/>
    <w:rsid w:val="001B31F9"/>
    <w:rsid w:val="001B7707"/>
    <w:rsid w:val="001C68A7"/>
    <w:rsid w:val="001F13F4"/>
    <w:rsid w:val="001F7A1D"/>
    <w:rsid w:val="001F7C5B"/>
    <w:rsid w:val="00201948"/>
    <w:rsid w:val="0020468D"/>
    <w:rsid w:val="002058CF"/>
    <w:rsid w:val="00205B4D"/>
    <w:rsid w:val="00227093"/>
    <w:rsid w:val="00234570"/>
    <w:rsid w:val="00235144"/>
    <w:rsid w:val="00235C5E"/>
    <w:rsid w:val="00250856"/>
    <w:rsid w:val="00250AF0"/>
    <w:rsid w:val="00251282"/>
    <w:rsid w:val="00251D0E"/>
    <w:rsid w:val="002531F5"/>
    <w:rsid w:val="00272204"/>
    <w:rsid w:val="0027620A"/>
    <w:rsid w:val="00282AD9"/>
    <w:rsid w:val="002852E8"/>
    <w:rsid w:val="00285706"/>
    <w:rsid w:val="00285D4D"/>
    <w:rsid w:val="00286FB5"/>
    <w:rsid w:val="002913CE"/>
    <w:rsid w:val="002948B7"/>
    <w:rsid w:val="002972DB"/>
    <w:rsid w:val="002A04AF"/>
    <w:rsid w:val="002A2DF7"/>
    <w:rsid w:val="002A3494"/>
    <w:rsid w:val="002C53FF"/>
    <w:rsid w:val="002D184D"/>
    <w:rsid w:val="002E39D8"/>
    <w:rsid w:val="002E7B51"/>
    <w:rsid w:val="003001E7"/>
    <w:rsid w:val="003036D0"/>
    <w:rsid w:val="00303F2B"/>
    <w:rsid w:val="00303F61"/>
    <w:rsid w:val="0030440B"/>
    <w:rsid w:val="00311BE9"/>
    <w:rsid w:val="003133E5"/>
    <w:rsid w:val="00314DCE"/>
    <w:rsid w:val="0032059B"/>
    <w:rsid w:val="003221CB"/>
    <w:rsid w:val="0033036C"/>
    <w:rsid w:val="0033060E"/>
    <w:rsid w:val="00331CEE"/>
    <w:rsid w:val="003327D5"/>
    <w:rsid w:val="003379A2"/>
    <w:rsid w:val="00337C29"/>
    <w:rsid w:val="00342F2A"/>
    <w:rsid w:val="00343545"/>
    <w:rsid w:val="003441D4"/>
    <w:rsid w:val="003454C5"/>
    <w:rsid w:val="00364787"/>
    <w:rsid w:val="00373505"/>
    <w:rsid w:val="003777B3"/>
    <w:rsid w:val="00387BA6"/>
    <w:rsid w:val="00393241"/>
    <w:rsid w:val="003941AA"/>
    <w:rsid w:val="00396659"/>
    <w:rsid w:val="00396D38"/>
    <w:rsid w:val="003A2623"/>
    <w:rsid w:val="003A2A05"/>
    <w:rsid w:val="003A7CBD"/>
    <w:rsid w:val="003B1A96"/>
    <w:rsid w:val="003B1C4D"/>
    <w:rsid w:val="003B20E2"/>
    <w:rsid w:val="003B21AC"/>
    <w:rsid w:val="003C0A6F"/>
    <w:rsid w:val="003C3A13"/>
    <w:rsid w:val="003C5974"/>
    <w:rsid w:val="003D7C2B"/>
    <w:rsid w:val="003F5410"/>
    <w:rsid w:val="003F6B02"/>
    <w:rsid w:val="004002CD"/>
    <w:rsid w:val="00401C44"/>
    <w:rsid w:val="00406192"/>
    <w:rsid w:val="004068A4"/>
    <w:rsid w:val="00412DD8"/>
    <w:rsid w:val="00422625"/>
    <w:rsid w:val="00424A7F"/>
    <w:rsid w:val="00434F01"/>
    <w:rsid w:val="004504D3"/>
    <w:rsid w:val="00456B78"/>
    <w:rsid w:val="00463B93"/>
    <w:rsid w:val="00465C37"/>
    <w:rsid w:val="00471A46"/>
    <w:rsid w:val="004805F8"/>
    <w:rsid w:val="00483E99"/>
    <w:rsid w:val="004857AC"/>
    <w:rsid w:val="00494EAD"/>
    <w:rsid w:val="004A0C84"/>
    <w:rsid w:val="004A20B3"/>
    <w:rsid w:val="004A4E8A"/>
    <w:rsid w:val="004B3A89"/>
    <w:rsid w:val="004B412A"/>
    <w:rsid w:val="004B4BD0"/>
    <w:rsid w:val="004B6BE6"/>
    <w:rsid w:val="004C111E"/>
    <w:rsid w:val="004C2A7F"/>
    <w:rsid w:val="004C2F04"/>
    <w:rsid w:val="004C37A5"/>
    <w:rsid w:val="004D41B8"/>
    <w:rsid w:val="004E2C94"/>
    <w:rsid w:val="004E64E5"/>
    <w:rsid w:val="004F0B5A"/>
    <w:rsid w:val="004F0EE3"/>
    <w:rsid w:val="004F1058"/>
    <w:rsid w:val="004F7F07"/>
    <w:rsid w:val="0050733B"/>
    <w:rsid w:val="00510B18"/>
    <w:rsid w:val="0051175D"/>
    <w:rsid w:val="00525617"/>
    <w:rsid w:val="005318D1"/>
    <w:rsid w:val="00532076"/>
    <w:rsid w:val="00536D22"/>
    <w:rsid w:val="00544784"/>
    <w:rsid w:val="00545B91"/>
    <w:rsid w:val="005821A1"/>
    <w:rsid w:val="00582240"/>
    <w:rsid w:val="005A496D"/>
    <w:rsid w:val="005A51C7"/>
    <w:rsid w:val="005A578A"/>
    <w:rsid w:val="005A6D1C"/>
    <w:rsid w:val="005B5C05"/>
    <w:rsid w:val="005B7094"/>
    <w:rsid w:val="005C3EBC"/>
    <w:rsid w:val="005C5C10"/>
    <w:rsid w:val="005D718C"/>
    <w:rsid w:val="005E3A40"/>
    <w:rsid w:val="005E4438"/>
    <w:rsid w:val="005E4C38"/>
    <w:rsid w:val="005E61D2"/>
    <w:rsid w:val="00605B7E"/>
    <w:rsid w:val="00605EEE"/>
    <w:rsid w:val="00607144"/>
    <w:rsid w:val="006074BE"/>
    <w:rsid w:val="00610463"/>
    <w:rsid w:val="00610A89"/>
    <w:rsid w:val="006223FC"/>
    <w:rsid w:val="00623425"/>
    <w:rsid w:val="00626095"/>
    <w:rsid w:val="00640777"/>
    <w:rsid w:val="00640A67"/>
    <w:rsid w:val="00643243"/>
    <w:rsid w:val="00644115"/>
    <w:rsid w:val="00644D33"/>
    <w:rsid w:val="00653730"/>
    <w:rsid w:val="00660303"/>
    <w:rsid w:val="00661C89"/>
    <w:rsid w:val="00665385"/>
    <w:rsid w:val="00665D49"/>
    <w:rsid w:val="00670775"/>
    <w:rsid w:val="00672915"/>
    <w:rsid w:val="006817F2"/>
    <w:rsid w:val="00683EE4"/>
    <w:rsid w:val="00684755"/>
    <w:rsid w:val="00693EB2"/>
    <w:rsid w:val="006A3B4C"/>
    <w:rsid w:val="006A3D98"/>
    <w:rsid w:val="006B49F9"/>
    <w:rsid w:val="006D0257"/>
    <w:rsid w:val="006D4876"/>
    <w:rsid w:val="006E68CF"/>
    <w:rsid w:val="006F3BE6"/>
    <w:rsid w:val="006F5C46"/>
    <w:rsid w:val="00703F76"/>
    <w:rsid w:val="007055DF"/>
    <w:rsid w:val="00706F90"/>
    <w:rsid w:val="00712A30"/>
    <w:rsid w:val="007251D3"/>
    <w:rsid w:val="007274B9"/>
    <w:rsid w:val="0074049B"/>
    <w:rsid w:val="00743659"/>
    <w:rsid w:val="00747CDE"/>
    <w:rsid w:val="00750130"/>
    <w:rsid w:val="00751339"/>
    <w:rsid w:val="007528C2"/>
    <w:rsid w:val="007669C0"/>
    <w:rsid w:val="0076727B"/>
    <w:rsid w:val="00771189"/>
    <w:rsid w:val="00771B3C"/>
    <w:rsid w:val="00773DE1"/>
    <w:rsid w:val="007765D7"/>
    <w:rsid w:val="00780508"/>
    <w:rsid w:val="00781BEC"/>
    <w:rsid w:val="0078223C"/>
    <w:rsid w:val="0079178D"/>
    <w:rsid w:val="00792D06"/>
    <w:rsid w:val="00797D5B"/>
    <w:rsid w:val="007A1D62"/>
    <w:rsid w:val="007C25D5"/>
    <w:rsid w:val="007C2A16"/>
    <w:rsid w:val="007C2F03"/>
    <w:rsid w:val="007D3088"/>
    <w:rsid w:val="007E0AF8"/>
    <w:rsid w:val="007E5306"/>
    <w:rsid w:val="007E72B6"/>
    <w:rsid w:val="007F4CEC"/>
    <w:rsid w:val="008013CC"/>
    <w:rsid w:val="00803AE3"/>
    <w:rsid w:val="00812CC0"/>
    <w:rsid w:val="00812E3C"/>
    <w:rsid w:val="00817635"/>
    <w:rsid w:val="00836093"/>
    <w:rsid w:val="008456F1"/>
    <w:rsid w:val="00854687"/>
    <w:rsid w:val="00861BE3"/>
    <w:rsid w:val="0086336E"/>
    <w:rsid w:val="0087002E"/>
    <w:rsid w:val="0087210E"/>
    <w:rsid w:val="008727DA"/>
    <w:rsid w:val="00873199"/>
    <w:rsid w:val="00883276"/>
    <w:rsid w:val="008857CA"/>
    <w:rsid w:val="0089303A"/>
    <w:rsid w:val="00896E0C"/>
    <w:rsid w:val="008A1DFC"/>
    <w:rsid w:val="008B1825"/>
    <w:rsid w:val="008B33E2"/>
    <w:rsid w:val="008B38D9"/>
    <w:rsid w:val="008B7687"/>
    <w:rsid w:val="008C2B20"/>
    <w:rsid w:val="008C7B18"/>
    <w:rsid w:val="008D32B8"/>
    <w:rsid w:val="008E4C3E"/>
    <w:rsid w:val="008E7A00"/>
    <w:rsid w:val="008F0357"/>
    <w:rsid w:val="008F39A1"/>
    <w:rsid w:val="008F3AA1"/>
    <w:rsid w:val="008F6981"/>
    <w:rsid w:val="009051AD"/>
    <w:rsid w:val="00906F93"/>
    <w:rsid w:val="009130C0"/>
    <w:rsid w:val="00914C53"/>
    <w:rsid w:val="009272EC"/>
    <w:rsid w:val="0093796A"/>
    <w:rsid w:val="00942AC9"/>
    <w:rsid w:val="00951E70"/>
    <w:rsid w:val="009633FD"/>
    <w:rsid w:val="00972BB0"/>
    <w:rsid w:val="009730C5"/>
    <w:rsid w:val="00987BA9"/>
    <w:rsid w:val="00995D75"/>
    <w:rsid w:val="00995FDC"/>
    <w:rsid w:val="009A407D"/>
    <w:rsid w:val="009B6F82"/>
    <w:rsid w:val="009C30A6"/>
    <w:rsid w:val="009C50B6"/>
    <w:rsid w:val="009C6F01"/>
    <w:rsid w:val="009D0D23"/>
    <w:rsid w:val="009E1120"/>
    <w:rsid w:val="009E3AA7"/>
    <w:rsid w:val="009F532F"/>
    <w:rsid w:val="009F7C20"/>
    <w:rsid w:val="00A02A36"/>
    <w:rsid w:val="00A02B51"/>
    <w:rsid w:val="00A12940"/>
    <w:rsid w:val="00A12BD1"/>
    <w:rsid w:val="00A14C39"/>
    <w:rsid w:val="00A15B1B"/>
    <w:rsid w:val="00A259F7"/>
    <w:rsid w:val="00A26FEB"/>
    <w:rsid w:val="00A33296"/>
    <w:rsid w:val="00A41A49"/>
    <w:rsid w:val="00A41E40"/>
    <w:rsid w:val="00A4334B"/>
    <w:rsid w:val="00A476ED"/>
    <w:rsid w:val="00A47C4C"/>
    <w:rsid w:val="00A51A6C"/>
    <w:rsid w:val="00A57ACF"/>
    <w:rsid w:val="00A60513"/>
    <w:rsid w:val="00A627C4"/>
    <w:rsid w:val="00A6442A"/>
    <w:rsid w:val="00A6570F"/>
    <w:rsid w:val="00A65E30"/>
    <w:rsid w:val="00A73AE3"/>
    <w:rsid w:val="00A913B6"/>
    <w:rsid w:val="00A9484F"/>
    <w:rsid w:val="00A960FE"/>
    <w:rsid w:val="00AA109D"/>
    <w:rsid w:val="00AA4568"/>
    <w:rsid w:val="00AA681D"/>
    <w:rsid w:val="00AA74AD"/>
    <w:rsid w:val="00AB1706"/>
    <w:rsid w:val="00AB3B37"/>
    <w:rsid w:val="00AB419A"/>
    <w:rsid w:val="00AB4BC2"/>
    <w:rsid w:val="00AD0527"/>
    <w:rsid w:val="00AD1CF0"/>
    <w:rsid w:val="00AD7B9B"/>
    <w:rsid w:val="00AE2DD4"/>
    <w:rsid w:val="00AE7B2B"/>
    <w:rsid w:val="00B0007F"/>
    <w:rsid w:val="00B01FA8"/>
    <w:rsid w:val="00B02F4A"/>
    <w:rsid w:val="00B12AD5"/>
    <w:rsid w:val="00B14DB6"/>
    <w:rsid w:val="00B23394"/>
    <w:rsid w:val="00B23F81"/>
    <w:rsid w:val="00B303DC"/>
    <w:rsid w:val="00B4352A"/>
    <w:rsid w:val="00B45975"/>
    <w:rsid w:val="00B529FA"/>
    <w:rsid w:val="00B52F73"/>
    <w:rsid w:val="00B55317"/>
    <w:rsid w:val="00B61917"/>
    <w:rsid w:val="00B6223C"/>
    <w:rsid w:val="00B633A2"/>
    <w:rsid w:val="00B644C4"/>
    <w:rsid w:val="00B6488E"/>
    <w:rsid w:val="00B64AC7"/>
    <w:rsid w:val="00B703A8"/>
    <w:rsid w:val="00B7091D"/>
    <w:rsid w:val="00B72BD2"/>
    <w:rsid w:val="00B7335B"/>
    <w:rsid w:val="00BA2A5A"/>
    <w:rsid w:val="00BA3D5E"/>
    <w:rsid w:val="00BB1DCE"/>
    <w:rsid w:val="00BB3381"/>
    <w:rsid w:val="00BB34D4"/>
    <w:rsid w:val="00BB5B33"/>
    <w:rsid w:val="00BC29B5"/>
    <w:rsid w:val="00BC5E47"/>
    <w:rsid w:val="00BD0BFD"/>
    <w:rsid w:val="00BD1983"/>
    <w:rsid w:val="00BE719A"/>
    <w:rsid w:val="00BF4084"/>
    <w:rsid w:val="00BF48D9"/>
    <w:rsid w:val="00C03768"/>
    <w:rsid w:val="00C15B3A"/>
    <w:rsid w:val="00C20F90"/>
    <w:rsid w:val="00C24E46"/>
    <w:rsid w:val="00C27BAD"/>
    <w:rsid w:val="00C360DA"/>
    <w:rsid w:val="00C439A9"/>
    <w:rsid w:val="00C46BDA"/>
    <w:rsid w:val="00C47B25"/>
    <w:rsid w:val="00C53010"/>
    <w:rsid w:val="00C612A9"/>
    <w:rsid w:val="00C64CB1"/>
    <w:rsid w:val="00C66590"/>
    <w:rsid w:val="00C67350"/>
    <w:rsid w:val="00C8580E"/>
    <w:rsid w:val="00C863F2"/>
    <w:rsid w:val="00C904E8"/>
    <w:rsid w:val="00C9475C"/>
    <w:rsid w:val="00CA166B"/>
    <w:rsid w:val="00CB43AB"/>
    <w:rsid w:val="00CB6070"/>
    <w:rsid w:val="00CB65C9"/>
    <w:rsid w:val="00CC200B"/>
    <w:rsid w:val="00CC2D79"/>
    <w:rsid w:val="00CC7026"/>
    <w:rsid w:val="00CC799C"/>
    <w:rsid w:val="00CD11E8"/>
    <w:rsid w:val="00CD5109"/>
    <w:rsid w:val="00CD7118"/>
    <w:rsid w:val="00CE4FB6"/>
    <w:rsid w:val="00CF042B"/>
    <w:rsid w:val="00CF1770"/>
    <w:rsid w:val="00CF7F12"/>
    <w:rsid w:val="00D225D3"/>
    <w:rsid w:val="00D23227"/>
    <w:rsid w:val="00D238AF"/>
    <w:rsid w:val="00D2662F"/>
    <w:rsid w:val="00D404A5"/>
    <w:rsid w:val="00D50BAD"/>
    <w:rsid w:val="00D52924"/>
    <w:rsid w:val="00D76571"/>
    <w:rsid w:val="00D77BA4"/>
    <w:rsid w:val="00D77D54"/>
    <w:rsid w:val="00D81102"/>
    <w:rsid w:val="00D8111F"/>
    <w:rsid w:val="00D824E2"/>
    <w:rsid w:val="00D955E6"/>
    <w:rsid w:val="00DB09F5"/>
    <w:rsid w:val="00DC5A5C"/>
    <w:rsid w:val="00DD0969"/>
    <w:rsid w:val="00DD3532"/>
    <w:rsid w:val="00DE74F5"/>
    <w:rsid w:val="00DE774D"/>
    <w:rsid w:val="00DF0E64"/>
    <w:rsid w:val="00DF314C"/>
    <w:rsid w:val="00DF744A"/>
    <w:rsid w:val="00E0121A"/>
    <w:rsid w:val="00E02637"/>
    <w:rsid w:val="00E07B65"/>
    <w:rsid w:val="00E16283"/>
    <w:rsid w:val="00E167C5"/>
    <w:rsid w:val="00E2339C"/>
    <w:rsid w:val="00E27D22"/>
    <w:rsid w:val="00E30F2F"/>
    <w:rsid w:val="00E32CAE"/>
    <w:rsid w:val="00E373BC"/>
    <w:rsid w:val="00E548E9"/>
    <w:rsid w:val="00E625C5"/>
    <w:rsid w:val="00E65349"/>
    <w:rsid w:val="00E6540F"/>
    <w:rsid w:val="00E76C05"/>
    <w:rsid w:val="00E8407D"/>
    <w:rsid w:val="00E844DD"/>
    <w:rsid w:val="00EA46B9"/>
    <w:rsid w:val="00EA57F6"/>
    <w:rsid w:val="00EB1B70"/>
    <w:rsid w:val="00ED282F"/>
    <w:rsid w:val="00ED54F2"/>
    <w:rsid w:val="00ED6D32"/>
    <w:rsid w:val="00EE79AD"/>
    <w:rsid w:val="00EE7D6E"/>
    <w:rsid w:val="00EF472A"/>
    <w:rsid w:val="00F03CD0"/>
    <w:rsid w:val="00F110FC"/>
    <w:rsid w:val="00F16185"/>
    <w:rsid w:val="00F22525"/>
    <w:rsid w:val="00F26261"/>
    <w:rsid w:val="00F26721"/>
    <w:rsid w:val="00F3049B"/>
    <w:rsid w:val="00F319D5"/>
    <w:rsid w:val="00F35B23"/>
    <w:rsid w:val="00F37327"/>
    <w:rsid w:val="00F4188A"/>
    <w:rsid w:val="00F4227F"/>
    <w:rsid w:val="00F4393D"/>
    <w:rsid w:val="00F57B5E"/>
    <w:rsid w:val="00F6080A"/>
    <w:rsid w:val="00F64463"/>
    <w:rsid w:val="00F656E4"/>
    <w:rsid w:val="00F73E38"/>
    <w:rsid w:val="00F7579D"/>
    <w:rsid w:val="00F8291F"/>
    <w:rsid w:val="00F82BAA"/>
    <w:rsid w:val="00F8325C"/>
    <w:rsid w:val="00F84C4E"/>
    <w:rsid w:val="00F87950"/>
    <w:rsid w:val="00F927E8"/>
    <w:rsid w:val="00FA1419"/>
    <w:rsid w:val="00FA1FCB"/>
    <w:rsid w:val="00FA4FB9"/>
    <w:rsid w:val="00FC153B"/>
    <w:rsid w:val="00FC365E"/>
    <w:rsid w:val="00FC3CA3"/>
    <w:rsid w:val="00FC77CF"/>
    <w:rsid w:val="00FD43E9"/>
    <w:rsid w:val="00FD6689"/>
    <w:rsid w:val="00FE1AB5"/>
    <w:rsid w:val="00FE3763"/>
    <w:rsid w:val="00FF4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72822"/>
  <w15:docId w15:val="{341346BC-CFFC-4EF5-B0E0-0F06898A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AF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0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50A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0AF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AF0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83E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E9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83E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E99"/>
    <w:rPr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529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D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FD6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1323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Alejandro</dc:creator>
  <cp:lastModifiedBy>Alejandro Lara</cp:lastModifiedBy>
  <cp:revision>2</cp:revision>
  <cp:lastPrinted>2021-04-13T20:50:00Z</cp:lastPrinted>
  <dcterms:created xsi:type="dcterms:W3CDTF">2023-12-14T13:02:00Z</dcterms:created>
  <dcterms:modified xsi:type="dcterms:W3CDTF">2023-12-14T13:02:00Z</dcterms:modified>
</cp:coreProperties>
</file>