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C2DC" w14:textId="77777777" w:rsidR="00FD6689" w:rsidRDefault="00FD6689" w:rsidP="00F57B5E">
      <w:pPr>
        <w:jc w:val="center"/>
      </w:pPr>
    </w:p>
    <w:p w14:paraId="5B4D8E11" w14:textId="77777777" w:rsidR="00F57B5E" w:rsidRDefault="00F57B5E" w:rsidP="00F57B5E">
      <w:pPr>
        <w:jc w:val="center"/>
      </w:pPr>
    </w:p>
    <w:p w14:paraId="1FEAEFF1" w14:textId="72EF4227" w:rsidR="00F57B5E" w:rsidRPr="00F57B5E" w:rsidRDefault="00F57B5E" w:rsidP="00F57B5E">
      <w:pPr>
        <w:jc w:val="center"/>
        <w:rPr>
          <w:b/>
          <w:bCs/>
          <w:sz w:val="72"/>
          <w:szCs w:val="72"/>
        </w:rPr>
      </w:pPr>
      <w:r w:rsidRPr="00F57B5E">
        <w:rPr>
          <w:b/>
          <w:bCs/>
          <w:sz w:val="72"/>
          <w:szCs w:val="72"/>
        </w:rPr>
        <w:t>PROTOCOLO</w:t>
      </w:r>
    </w:p>
    <w:p w14:paraId="7B77B9FF" w14:textId="77777777" w:rsidR="00F57B5E" w:rsidRPr="00F57B5E" w:rsidRDefault="00F57B5E" w:rsidP="00F57B5E">
      <w:pPr>
        <w:jc w:val="center"/>
        <w:rPr>
          <w:b/>
          <w:bCs/>
          <w:sz w:val="72"/>
          <w:szCs w:val="72"/>
        </w:rPr>
      </w:pPr>
    </w:p>
    <w:p w14:paraId="0A56CC7D" w14:textId="0A5F0011" w:rsidR="00F57B5E" w:rsidRDefault="001239F3" w:rsidP="00F57B5E">
      <w:pPr>
        <w:jc w:val="center"/>
        <w:rPr>
          <w:b/>
          <w:bCs/>
          <w:sz w:val="72"/>
          <w:szCs w:val="72"/>
        </w:rPr>
      </w:pPr>
      <w:r>
        <w:rPr>
          <w:b/>
          <w:bCs/>
          <w:sz w:val="72"/>
          <w:szCs w:val="72"/>
        </w:rPr>
        <w:t>CANCELACIÓN DE MATRÍCULA Y EXPULSIÓN</w:t>
      </w:r>
    </w:p>
    <w:p w14:paraId="35F9384D" w14:textId="77777777" w:rsidR="00F57B5E" w:rsidRDefault="00F57B5E" w:rsidP="00F57B5E">
      <w:pPr>
        <w:jc w:val="center"/>
        <w:rPr>
          <w:b/>
          <w:bCs/>
          <w:sz w:val="72"/>
          <w:szCs w:val="72"/>
        </w:rPr>
      </w:pPr>
    </w:p>
    <w:p w14:paraId="371B3F1E" w14:textId="77777777" w:rsidR="00F57B5E" w:rsidRDefault="00F57B5E" w:rsidP="00F57B5E">
      <w:pPr>
        <w:jc w:val="center"/>
        <w:rPr>
          <w:b/>
          <w:bCs/>
          <w:sz w:val="72"/>
          <w:szCs w:val="72"/>
        </w:rPr>
      </w:pPr>
    </w:p>
    <w:p w14:paraId="7777FD66" w14:textId="77777777" w:rsidR="00AD6A1B" w:rsidRDefault="00AD6A1B" w:rsidP="00F57B5E">
      <w:pPr>
        <w:jc w:val="center"/>
        <w:rPr>
          <w:b/>
          <w:bCs/>
          <w:sz w:val="72"/>
          <w:szCs w:val="72"/>
        </w:rPr>
      </w:pPr>
    </w:p>
    <w:p w14:paraId="629AC53A" w14:textId="77777777" w:rsidR="00EF7878" w:rsidRDefault="00EF7878" w:rsidP="00F57B5E">
      <w:pPr>
        <w:jc w:val="center"/>
        <w:rPr>
          <w:b/>
          <w:bCs/>
          <w:sz w:val="72"/>
          <w:szCs w:val="72"/>
        </w:rPr>
      </w:pPr>
    </w:p>
    <w:p w14:paraId="14216C3B" w14:textId="1EC2A352" w:rsidR="00F57B5E" w:rsidRDefault="00F57B5E" w:rsidP="00F57B5E">
      <w:pPr>
        <w:jc w:val="center"/>
        <w:rPr>
          <w:b/>
          <w:bCs/>
          <w:sz w:val="48"/>
          <w:szCs w:val="48"/>
        </w:rPr>
      </w:pPr>
      <w:r>
        <w:rPr>
          <w:b/>
          <w:bCs/>
          <w:sz w:val="48"/>
          <w:szCs w:val="48"/>
        </w:rPr>
        <w:t>COLEGIO LOS AGUSTINOS DE MAULE</w:t>
      </w:r>
    </w:p>
    <w:p w14:paraId="21FE228E" w14:textId="60CCAD0A" w:rsidR="00F57B5E" w:rsidRDefault="00F57B5E" w:rsidP="00F57B5E">
      <w:pPr>
        <w:jc w:val="center"/>
        <w:rPr>
          <w:b/>
          <w:bCs/>
          <w:sz w:val="48"/>
          <w:szCs w:val="48"/>
        </w:rPr>
      </w:pPr>
      <w:r>
        <w:rPr>
          <w:b/>
          <w:bCs/>
          <w:sz w:val="48"/>
          <w:szCs w:val="48"/>
        </w:rPr>
        <w:t>2024</w:t>
      </w:r>
    </w:p>
    <w:p w14:paraId="0DA72564" w14:textId="77777777" w:rsidR="009502D4" w:rsidRDefault="009502D4" w:rsidP="00F57B5E">
      <w:pPr>
        <w:jc w:val="center"/>
        <w:rPr>
          <w:b/>
          <w:bCs/>
          <w:sz w:val="28"/>
          <w:szCs w:val="28"/>
        </w:rPr>
      </w:pPr>
    </w:p>
    <w:p w14:paraId="47256A10" w14:textId="3C0457C0" w:rsidR="00F57B5E" w:rsidRDefault="00F57B5E" w:rsidP="00F57B5E">
      <w:pPr>
        <w:jc w:val="center"/>
        <w:rPr>
          <w:b/>
          <w:bCs/>
          <w:sz w:val="28"/>
          <w:szCs w:val="28"/>
        </w:rPr>
      </w:pPr>
      <w:r>
        <w:rPr>
          <w:b/>
          <w:bCs/>
          <w:sz w:val="28"/>
          <w:szCs w:val="28"/>
        </w:rPr>
        <w:lastRenderedPageBreak/>
        <w:t>PROTOCOLO</w:t>
      </w:r>
    </w:p>
    <w:p w14:paraId="01D08058" w14:textId="6A925380" w:rsidR="00F57B5E" w:rsidRDefault="001239F3" w:rsidP="00F57B5E">
      <w:pPr>
        <w:jc w:val="center"/>
        <w:rPr>
          <w:b/>
          <w:bCs/>
          <w:sz w:val="28"/>
          <w:szCs w:val="28"/>
        </w:rPr>
      </w:pPr>
      <w:r>
        <w:rPr>
          <w:b/>
          <w:bCs/>
          <w:sz w:val="28"/>
          <w:szCs w:val="28"/>
        </w:rPr>
        <w:t>CA</w:t>
      </w:r>
      <w:r w:rsidR="00986E24">
        <w:rPr>
          <w:b/>
          <w:bCs/>
          <w:sz w:val="28"/>
          <w:szCs w:val="28"/>
        </w:rPr>
        <w:t>N</w:t>
      </w:r>
      <w:r>
        <w:rPr>
          <w:b/>
          <w:bCs/>
          <w:sz w:val="28"/>
          <w:szCs w:val="28"/>
        </w:rPr>
        <w:t>CELACIÓN DE MATRÍCULA Y EXPULSIÓN</w:t>
      </w:r>
    </w:p>
    <w:p w14:paraId="59FC7928" w14:textId="77777777" w:rsidR="00F57B5E" w:rsidRDefault="00F57B5E" w:rsidP="00F57B5E">
      <w:pPr>
        <w:jc w:val="both"/>
      </w:pPr>
    </w:p>
    <w:p w14:paraId="7F8BC637" w14:textId="6DFF180A" w:rsidR="009C30A6" w:rsidRPr="009C30A6" w:rsidRDefault="002753A2" w:rsidP="00ED5A31">
      <w:pPr>
        <w:jc w:val="both"/>
        <w:rPr>
          <w:b/>
          <w:bCs/>
          <w:u w:val="single"/>
        </w:rPr>
      </w:pPr>
      <w:r>
        <w:rPr>
          <w:b/>
          <w:bCs/>
          <w:u w:val="single"/>
        </w:rPr>
        <w:t>APLICACIÓN</w:t>
      </w:r>
      <w:r w:rsidR="00B703A8">
        <w:rPr>
          <w:b/>
          <w:bCs/>
          <w:u w:val="single"/>
        </w:rPr>
        <w:t>:</w:t>
      </w:r>
    </w:p>
    <w:p w14:paraId="2F476143" w14:textId="2BCD5559" w:rsidR="002753A2" w:rsidRDefault="002753A2" w:rsidP="002753A2">
      <w:pPr>
        <w:ind w:firstLine="708"/>
        <w:jc w:val="both"/>
      </w:pPr>
      <w:r w:rsidRPr="002753A2">
        <w:t xml:space="preserve">Se aplicará el protocolo de cancelación de matrícula y expulsión de un </w:t>
      </w:r>
      <w:r>
        <w:t>estudiante</w:t>
      </w:r>
      <w:r w:rsidRPr="002753A2">
        <w:t xml:space="preserve"> del Colegio cuando comet</w:t>
      </w:r>
      <w:r>
        <w:t>a</w:t>
      </w:r>
      <w:r w:rsidRPr="002753A2">
        <w:t xml:space="preserve"> una falta de índole grave o gravísima que atente contra la integridad de cualquier miembro de la comunidad educativa.</w:t>
      </w:r>
    </w:p>
    <w:p w14:paraId="073B4687" w14:textId="77777777" w:rsidR="002753A2" w:rsidRDefault="002753A2" w:rsidP="002753A2">
      <w:pPr>
        <w:jc w:val="both"/>
      </w:pPr>
    </w:p>
    <w:p w14:paraId="60C9265C" w14:textId="0D60C6F4" w:rsidR="002753A2" w:rsidRPr="009C30A6" w:rsidRDefault="002753A2" w:rsidP="002753A2">
      <w:pPr>
        <w:jc w:val="both"/>
        <w:rPr>
          <w:b/>
          <w:bCs/>
          <w:u w:val="single"/>
        </w:rPr>
      </w:pPr>
      <w:r>
        <w:rPr>
          <w:b/>
          <w:bCs/>
          <w:u w:val="single"/>
        </w:rPr>
        <w:t>DEFINICIONES:</w:t>
      </w:r>
    </w:p>
    <w:p w14:paraId="26C6DD91" w14:textId="02D1D18B" w:rsidR="002753A2" w:rsidRDefault="002753A2" w:rsidP="002753A2">
      <w:pPr>
        <w:pStyle w:val="Prrafodelista"/>
        <w:numPr>
          <w:ilvl w:val="0"/>
          <w:numId w:val="65"/>
        </w:numPr>
        <w:jc w:val="both"/>
      </w:pPr>
      <w:r w:rsidRPr="002753A2">
        <w:rPr>
          <w:u w:val="single"/>
        </w:rPr>
        <w:t>Condicionalidad de la matrícula</w:t>
      </w:r>
      <w:r>
        <w:t>: Medida disciplinaria que se aplica durante el transcurso del año, como medida de alerta previa a otras más complejas como lo son la cancelación de matrícula y/o expulsión, existiendo periodos de evaluación respecto a los compromisos asumidos y a una fecha cierta de levantamiento si la evaluación es positiva.</w:t>
      </w:r>
    </w:p>
    <w:p w14:paraId="3D3196EE" w14:textId="2739AC8B" w:rsidR="002753A2" w:rsidRDefault="002753A2" w:rsidP="002753A2">
      <w:pPr>
        <w:pStyle w:val="Prrafodelista"/>
        <w:numPr>
          <w:ilvl w:val="0"/>
          <w:numId w:val="65"/>
        </w:numPr>
        <w:jc w:val="both"/>
      </w:pPr>
      <w:r w:rsidRPr="002753A2">
        <w:rPr>
          <w:u w:val="single"/>
        </w:rPr>
        <w:t>Faltas graves y gravísimas</w:t>
      </w:r>
      <w:r>
        <w:t>: Siempre se entenderá que este tipo de faltas afectan gravemente la convivencia escolar. Corresponde a los actos cometidos por cualquier miembro de la comunidad educativa, tales como profesores, padres y apoderados, estudiantes, asistentes de la educación, entre otros, que causen daño a la integridad física o psíquica de cualquiera de los miembros de la comunidad educativa o de terceros que se encuentren en las dependencias de los establecimientos.</w:t>
      </w:r>
    </w:p>
    <w:p w14:paraId="40257F58" w14:textId="6A9D12E1" w:rsidR="002753A2" w:rsidRDefault="002753A2" w:rsidP="002753A2">
      <w:pPr>
        <w:pStyle w:val="Prrafodelista"/>
        <w:numPr>
          <w:ilvl w:val="0"/>
          <w:numId w:val="65"/>
        </w:numPr>
        <w:jc w:val="both"/>
      </w:pPr>
      <w:r w:rsidRPr="002753A2">
        <w:rPr>
          <w:u w:val="single"/>
        </w:rPr>
        <w:t>Cancelación de Matrícula</w:t>
      </w:r>
      <w:r>
        <w:t>: Medida disciplinaria en la que se da aviso al padre, madre o apoderado de la no continuidad en el proceso de matrícula del o la estudiante para el año siguiente.</w:t>
      </w:r>
    </w:p>
    <w:p w14:paraId="3C3147DB" w14:textId="253B6455" w:rsidR="002753A2" w:rsidRDefault="002753A2" w:rsidP="002753A2">
      <w:pPr>
        <w:pStyle w:val="Prrafodelista"/>
        <w:numPr>
          <w:ilvl w:val="0"/>
          <w:numId w:val="65"/>
        </w:numPr>
        <w:jc w:val="both"/>
      </w:pPr>
      <w:r w:rsidRPr="002753A2">
        <w:rPr>
          <w:u w:val="single"/>
        </w:rPr>
        <w:t>Expulsión</w:t>
      </w:r>
      <w:r>
        <w:t>: Medida disciplinaria que se aplica durante el transcurso del año y que implica que el estudiante debe irse del establecimiento por el hecho de cometer una falta grave o gravísima a la convivencia escolar.</w:t>
      </w:r>
    </w:p>
    <w:p w14:paraId="7A242FF6" w14:textId="77777777" w:rsidR="002753A2" w:rsidRDefault="002753A2" w:rsidP="002753A2">
      <w:pPr>
        <w:jc w:val="both"/>
      </w:pPr>
    </w:p>
    <w:p w14:paraId="297013F6" w14:textId="5A95753B" w:rsidR="002753A2" w:rsidRPr="009C30A6" w:rsidRDefault="002753A2" w:rsidP="002753A2">
      <w:pPr>
        <w:jc w:val="both"/>
        <w:rPr>
          <w:b/>
          <w:bCs/>
          <w:u w:val="single"/>
        </w:rPr>
      </w:pPr>
      <w:r>
        <w:rPr>
          <w:b/>
          <w:bCs/>
          <w:u w:val="single"/>
        </w:rPr>
        <w:t>RESPONSABILIDAD DE LA DIRECCIÓN DEL COLEGIO:</w:t>
      </w:r>
    </w:p>
    <w:p w14:paraId="18E1CC87" w14:textId="349861C5" w:rsidR="002753A2" w:rsidRDefault="002753A2" w:rsidP="002753A2">
      <w:pPr>
        <w:ind w:firstLine="708"/>
        <w:jc w:val="both"/>
      </w:pPr>
      <w:r w:rsidRPr="002753A2">
        <w:t xml:space="preserve">La responsabilidad de aplicar las medidas de condicionalidad, cancelación o expulsión, recaen exclusivamente en </w:t>
      </w:r>
      <w:r>
        <w:t>la</w:t>
      </w:r>
      <w:r w:rsidRPr="002753A2">
        <w:t xml:space="preserve"> </w:t>
      </w:r>
      <w:r>
        <w:t>D</w:t>
      </w:r>
      <w:r w:rsidRPr="002753A2">
        <w:t>irector</w:t>
      </w:r>
      <w:r>
        <w:t>a</w:t>
      </w:r>
      <w:r w:rsidRPr="002753A2">
        <w:t xml:space="preserve"> del establecimiento, o </w:t>
      </w:r>
      <w:r>
        <w:t xml:space="preserve">en la </w:t>
      </w:r>
      <w:r w:rsidRPr="002753A2">
        <w:t>docente encargad</w:t>
      </w:r>
      <w:r>
        <w:t>a de Convivencia Escolar</w:t>
      </w:r>
      <w:r w:rsidRPr="002753A2">
        <w:t xml:space="preserve">. </w:t>
      </w:r>
      <w:r w:rsidR="00D45873">
        <w:t>Estas medidas deben estar</w:t>
      </w:r>
      <w:r w:rsidRPr="002753A2">
        <w:t xml:space="preserve"> contempladas en el </w:t>
      </w:r>
      <w:r w:rsidR="00D45873">
        <w:t>R</w:t>
      </w:r>
      <w:r w:rsidRPr="002753A2">
        <w:t xml:space="preserve">eglamento </w:t>
      </w:r>
      <w:r w:rsidR="00D45873">
        <w:t>I</w:t>
      </w:r>
      <w:r w:rsidRPr="002753A2">
        <w:t xml:space="preserve">nterno de </w:t>
      </w:r>
      <w:r w:rsidR="00D45873">
        <w:t>C</w:t>
      </w:r>
      <w:r w:rsidRPr="002753A2">
        <w:t xml:space="preserve">onvivencia </w:t>
      </w:r>
      <w:r w:rsidR="00D45873">
        <w:t>E</w:t>
      </w:r>
      <w:r w:rsidRPr="002753A2">
        <w:t>scolar, con sus respectivas causales, procesos declarados y culminados (</w:t>
      </w:r>
      <w:r w:rsidR="00D45873">
        <w:t xml:space="preserve">con toda la </w:t>
      </w:r>
      <w:r w:rsidRPr="002753A2">
        <w:t xml:space="preserve">evidencia por escrito). </w:t>
      </w:r>
      <w:r w:rsidR="00D45873">
        <w:t xml:space="preserve">Estas medidas </w:t>
      </w:r>
      <w:r w:rsidRPr="002753A2">
        <w:t>No pudiendo aplicarse estas medidas en un periodo del año que haga imposible poder matricular al estudiante en otro establecimiento, pero considerando la no renovación de matrícula para el año siguiente.</w:t>
      </w:r>
    </w:p>
    <w:p w14:paraId="1D0770AB" w14:textId="77777777" w:rsidR="00F84D39" w:rsidRDefault="00F84D39" w:rsidP="005D5460">
      <w:pPr>
        <w:ind w:firstLine="708"/>
        <w:jc w:val="both"/>
      </w:pPr>
    </w:p>
    <w:p w14:paraId="5535D3F2" w14:textId="77777777" w:rsidR="002F0212" w:rsidRDefault="002F0212" w:rsidP="001C3F0D">
      <w:pPr>
        <w:jc w:val="both"/>
        <w:rPr>
          <w:b/>
          <w:bCs/>
          <w:u w:val="single"/>
        </w:rPr>
      </w:pPr>
    </w:p>
    <w:p w14:paraId="637CE135" w14:textId="05CAD2D5" w:rsidR="000B0044" w:rsidRPr="003B0DC0" w:rsidRDefault="00F84D39" w:rsidP="001C3F0D">
      <w:pPr>
        <w:jc w:val="both"/>
      </w:pPr>
      <w:r>
        <w:rPr>
          <w:b/>
          <w:bCs/>
          <w:u w:val="single"/>
        </w:rPr>
        <w:lastRenderedPageBreak/>
        <w:t>PROCEDIMIENTO A SEGUIR EN CASO DE POSIBLE EXPULSIÓN O CANCELACIÓN DE MATRÍCULA</w:t>
      </w:r>
    </w:p>
    <w:tbl>
      <w:tblPr>
        <w:tblStyle w:val="Tablaconcuadrcula"/>
        <w:tblW w:w="0" w:type="auto"/>
        <w:tblLook w:val="04A0" w:firstRow="1" w:lastRow="0" w:firstColumn="1" w:lastColumn="0" w:noHBand="0" w:noVBand="1"/>
      </w:tblPr>
      <w:tblGrid>
        <w:gridCol w:w="2486"/>
        <w:gridCol w:w="2486"/>
        <w:gridCol w:w="2509"/>
        <w:gridCol w:w="2481"/>
      </w:tblGrid>
      <w:tr w:rsidR="00F84D39" w14:paraId="7F5063B6" w14:textId="77777777" w:rsidTr="000D02FC">
        <w:tc>
          <w:tcPr>
            <w:tcW w:w="2490" w:type="dxa"/>
          </w:tcPr>
          <w:p w14:paraId="27515DF6" w14:textId="77777777" w:rsidR="00F84D39" w:rsidRPr="00817635" w:rsidRDefault="00F84D39" w:rsidP="000D02FC">
            <w:pPr>
              <w:spacing w:line="276" w:lineRule="auto"/>
              <w:jc w:val="center"/>
              <w:rPr>
                <w:b/>
                <w:bCs/>
              </w:rPr>
            </w:pPr>
            <w:r>
              <w:rPr>
                <w:b/>
                <w:bCs/>
              </w:rPr>
              <w:t>PROCEDIMIENTO</w:t>
            </w:r>
          </w:p>
        </w:tc>
        <w:tc>
          <w:tcPr>
            <w:tcW w:w="2490" w:type="dxa"/>
          </w:tcPr>
          <w:p w14:paraId="778E5C63" w14:textId="77777777" w:rsidR="00F84D39" w:rsidRPr="00817635" w:rsidRDefault="00F84D39" w:rsidP="000D02FC">
            <w:pPr>
              <w:spacing w:line="276" w:lineRule="auto"/>
              <w:jc w:val="center"/>
              <w:rPr>
                <w:b/>
                <w:bCs/>
              </w:rPr>
            </w:pPr>
            <w:r>
              <w:rPr>
                <w:b/>
                <w:bCs/>
              </w:rPr>
              <w:t>MEDIDAS</w:t>
            </w:r>
          </w:p>
        </w:tc>
        <w:tc>
          <w:tcPr>
            <w:tcW w:w="2491" w:type="dxa"/>
          </w:tcPr>
          <w:p w14:paraId="2B7B40BF" w14:textId="77777777" w:rsidR="00F84D39" w:rsidRPr="00817635" w:rsidRDefault="00F84D39" w:rsidP="000D02FC">
            <w:pPr>
              <w:spacing w:line="276" w:lineRule="auto"/>
              <w:jc w:val="center"/>
              <w:rPr>
                <w:b/>
                <w:bCs/>
              </w:rPr>
            </w:pPr>
            <w:r>
              <w:rPr>
                <w:b/>
                <w:bCs/>
              </w:rPr>
              <w:t>RESPONSABLES</w:t>
            </w:r>
          </w:p>
        </w:tc>
        <w:tc>
          <w:tcPr>
            <w:tcW w:w="2491" w:type="dxa"/>
          </w:tcPr>
          <w:p w14:paraId="326F9FC0" w14:textId="77777777" w:rsidR="00F84D39" w:rsidRPr="00817635" w:rsidRDefault="00F84D39" w:rsidP="000D02FC">
            <w:pPr>
              <w:spacing w:line="276" w:lineRule="auto"/>
              <w:jc w:val="center"/>
              <w:rPr>
                <w:b/>
                <w:bCs/>
              </w:rPr>
            </w:pPr>
            <w:r>
              <w:rPr>
                <w:b/>
                <w:bCs/>
              </w:rPr>
              <w:t>PLAZOS</w:t>
            </w:r>
          </w:p>
        </w:tc>
      </w:tr>
      <w:tr w:rsidR="00F84D39" w14:paraId="39D41BAF" w14:textId="77777777" w:rsidTr="000D02FC">
        <w:tc>
          <w:tcPr>
            <w:tcW w:w="2490" w:type="dxa"/>
          </w:tcPr>
          <w:p w14:paraId="4A0E2A96" w14:textId="2D494C43" w:rsidR="00F84D39" w:rsidRPr="00ED5A31" w:rsidRDefault="00F84D39" w:rsidP="000D02FC">
            <w:pPr>
              <w:spacing w:line="276" w:lineRule="auto"/>
              <w:jc w:val="center"/>
            </w:pPr>
            <w:r>
              <w:t>Requisito para aplicar ambas medidas</w:t>
            </w:r>
          </w:p>
        </w:tc>
        <w:tc>
          <w:tcPr>
            <w:tcW w:w="2490" w:type="dxa"/>
          </w:tcPr>
          <w:p w14:paraId="1AD4E248" w14:textId="4BDB9543" w:rsidR="00F84D39" w:rsidRDefault="00F84D39" w:rsidP="00F84D39">
            <w:pPr>
              <w:jc w:val="both"/>
            </w:pPr>
            <w:r>
              <w:t>Se aplicará ante hechos que afecten gravemente la convivencia escolar.</w:t>
            </w:r>
          </w:p>
          <w:p w14:paraId="3F60244D" w14:textId="77777777" w:rsidR="00F84D39" w:rsidRDefault="00F84D39" w:rsidP="00F84D39">
            <w:pPr>
              <w:spacing w:line="276" w:lineRule="auto"/>
              <w:jc w:val="both"/>
            </w:pPr>
          </w:p>
          <w:p w14:paraId="00B29568" w14:textId="2ECB1137" w:rsidR="00F84D39" w:rsidRPr="00ED5A31" w:rsidRDefault="00F84D39" w:rsidP="00F84D39">
            <w:pPr>
              <w:spacing w:line="276" w:lineRule="auto"/>
              <w:jc w:val="both"/>
            </w:pPr>
            <w:r>
              <w:t>Debe garantizar un procedimiento racional y justo.</w:t>
            </w:r>
          </w:p>
        </w:tc>
        <w:tc>
          <w:tcPr>
            <w:tcW w:w="2491" w:type="dxa"/>
          </w:tcPr>
          <w:p w14:paraId="5E1A5A98" w14:textId="77777777" w:rsidR="00F84D39" w:rsidRDefault="00F84D39" w:rsidP="000D02FC">
            <w:pPr>
              <w:pStyle w:val="Prrafodelista"/>
              <w:numPr>
                <w:ilvl w:val="0"/>
                <w:numId w:val="39"/>
              </w:numPr>
              <w:spacing w:line="276" w:lineRule="auto"/>
              <w:jc w:val="both"/>
            </w:pPr>
            <w:r>
              <w:t>Directora</w:t>
            </w:r>
          </w:p>
          <w:p w14:paraId="4C8530B9" w14:textId="5AEDBD7A" w:rsidR="00F84D39" w:rsidRPr="00ED5A31" w:rsidRDefault="00F84D39" w:rsidP="00F84D39">
            <w:pPr>
              <w:pStyle w:val="Prrafodelista"/>
              <w:numPr>
                <w:ilvl w:val="0"/>
                <w:numId w:val="39"/>
              </w:numPr>
              <w:spacing w:line="276" w:lineRule="auto"/>
              <w:jc w:val="both"/>
            </w:pPr>
            <w:r>
              <w:t>Encargada de Convivencia Escolar</w:t>
            </w:r>
          </w:p>
        </w:tc>
        <w:tc>
          <w:tcPr>
            <w:tcW w:w="2491" w:type="dxa"/>
          </w:tcPr>
          <w:p w14:paraId="2CAB11BC" w14:textId="063E10B9" w:rsidR="00F84D39" w:rsidRPr="00ED5A31" w:rsidRDefault="00F84D39" w:rsidP="000D02FC">
            <w:pPr>
              <w:spacing w:line="276" w:lineRule="auto"/>
              <w:jc w:val="center"/>
            </w:pPr>
            <w:r>
              <w:t>24 horas</w:t>
            </w:r>
          </w:p>
        </w:tc>
      </w:tr>
      <w:tr w:rsidR="00F84D39" w14:paraId="26D66BD5" w14:textId="77777777" w:rsidTr="000D02FC">
        <w:tc>
          <w:tcPr>
            <w:tcW w:w="2490" w:type="dxa"/>
          </w:tcPr>
          <w:p w14:paraId="1936DFDE" w14:textId="64F3D8CA" w:rsidR="00F84D39" w:rsidRDefault="00F84D39" w:rsidP="000D02FC">
            <w:pPr>
              <w:spacing w:line="276" w:lineRule="auto"/>
              <w:jc w:val="center"/>
            </w:pPr>
            <w:r>
              <w:t>Acciones previas para aplicar ambas medidas</w:t>
            </w:r>
          </w:p>
        </w:tc>
        <w:tc>
          <w:tcPr>
            <w:tcW w:w="2490" w:type="dxa"/>
          </w:tcPr>
          <w:p w14:paraId="5FE012B1" w14:textId="64F0D586" w:rsidR="00F84D39" w:rsidRDefault="00F84D39" w:rsidP="00F84D39">
            <w:pPr>
              <w:jc w:val="both"/>
            </w:pPr>
            <w:r>
              <w:t>Se manifiesta al estudiante involucrado la inconveniencia de las conductas, advirtiendo la eventual aplicación de sanciones.</w:t>
            </w:r>
          </w:p>
          <w:p w14:paraId="73F1EC13" w14:textId="51A7D1CF" w:rsidR="00F84D39" w:rsidRDefault="00F84D39" w:rsidP="00F84D39">
            <w:pPr>
              <w:jc w:val="both"/>
            </w:pPr>
            <w:r>
              <w:t>Implementar medidas de apoyo pedagógico y/o psicosocial: diagnóstico, plan de trabajo, seguimiento y evaluación de las acciones adoptadas, compromisos entre el estudiante y el establecimiento.</w:t>
            </w:r>
          </w:p>
          <w:p w14:paraId="33E891C9" w14:textId="718C114A" w:rsidR="00F84D39" w:rsidRPr="00DF2A0E" w:rsidRDefault="00F84D39" w:rsidP="00F84D39">
            <w:pPr>
              <w:spacing w:after="200" w:line="276" w:lineRule="auto"/>
              <w:jc w:val="both"/>
            </w:pPr>
            <w:r>
              <w:t>Aplicar medida de condicionalidad de matrícula, informando la posible cancelación del cupo para el estudiante en el año siguiente, situación que debe ser expuesta al apoderado y firmada por él.</w:t>
            </w:r>
          </w:p>
        </w:tc>
        <w:tc>
          <w:tcPr>
            <w:tcW w:w="2491" w:type="dxa"/>
          </w:tcPr>
          <w:p w14:paraId="7C2D8B8E" w14:textId="77777777" w:rsidR="00F84D39" w:rsidRDefault="00F84D39" w:rsidP="000D02FC">
            <w:pPr>
              <w:pStyle w:val="Prrafodelista"/>
              <w:numPr>
                <w:ilvl w:val="0"/>
                <w:numId w:val="39"/>
              </w:numPr>
              <w:spacing w:line="276" w:lineRule="auto"/>
              <w:jc w:val="both"/>
            </w:pPr>
            <w:r>
              <w:t>Directora</w:t>
            </w:r>
          </w:p>
          <w:p w14:paraId="7A4FC7FC" w14:textId="77777777" w:rsidR="00F84D39" w:rsidRDefault="00F84D39" w:rsidP="000D02FC">
            <w:pPr>
              <w:pStyle w:val="Prrafodelista"/>
              <w:numPr>
                <w:ilvl w:val="0"/>
                <w:numId w:val="39"/>
              </w:numPr>
              <w:spacing w:line="276" w:lineRule="auto"/>
              <w:jc w:val="both"/>
            </w:pPr>
            <w:r>
              <w:t>Encargada de Convivencia Escolar</w:t>
            </w:r>
          </w:p>
          <w:p w14:paraId="61B8030F" w14:textId="77777777" w:rsidR="00F84D39" w:rsidRDefault="00F84D39" w:rsidP="000D02FC">
            <w:pPr>
              <w:pStyle w:val="Prrafodelista"/>
              <w:numPr>
                <w:ilvl w:val="0"/>
                <w:numId w:val="39"/>
              </w:numPr>
              <w:spacing w:line="276" w:lineRule="auto"/>
              <w:jc w:val="both"/>
            </w:pPr>
            <w:r>
              <w:t>Profesor(a) jefe</w:t>
            </w:r>
          </w:p>
          <w:p w14:paraId="6B5A41AB" w14:textId="5F9750BA" w:rsidR="00F84D39" w:rsidRDefault="00F84D39" w:rsidP="000D02FC">
            <w:pPr>
              <w:pStyle w:val="Prrafodelista"/>
              <w:numPr>
                <w:ilvl w:val="0"/>
                <w:numId w:val="39"/>
              </w:numPr>
              <w:spacing w:line="276" w:lineRule="auto"/>
              <w:jc w:val="both"/>
            </w:pPr>
            <w:r>
              <w:t>Psicólogo</w:t>
            </w:r>
          </w:p>
          <w:p w14:paraId="00963A8E" w14:textId="76D39DF5" w:rsidR="00F84D39" w:rsidRDefault="00F84D39" w:rsidP="000D02FC">
            <w:pPr>
              <w:pStyle w:val="Prrafodelista"/>
              <w:numPr>
                <w:ilvl w:val="0"/>
                <w:numId w:val="39"/>
              </w:numPr>
              <w:spacing w:after="200" w:line="276" w:lineRule="auto"/>
              <w:jc w:val="both"/>
            </w:pPr>
            <w:r>
              <w:t>Orientador</w:t>
            </w:r>
          </w:p>
        </w:tc>
        <w:tc>
          <w:tcPr>
            <w:tcW w:w="2491" w:type="dxa"/>
          </w:tcPr>
          <w:p w14:paraId="1E510FC3" w14:textId="4E9A9C21" w:rsidR="00F84D39" w:rsidRDefault="00F84D39" w:rsidP="000D02FC">
            <w:pPr>
              <w:spacing w:line="276" w:lineRule="auto"/>
              <w:jc w:val="center"/>
            </w:pPr>
          </w:p>
        </w:tc>
      </w:tr>
      <w:tr w:rsidR="00F84D39" w14:paraId="10851320" w14:textId="77777777" w:rsidTr="000D02FC">
        <w:tc>
          <w:tcPr>
            <w:tcW w:w="2490" w:type="dxa"/>
          </w:tcPr>
          <w:p w14:paraId="0AF38E01" w14:textId="18182690" w:rsidR="00F84D39" w:rsidRDefault="00F84D39" w:rsidP="000D02FC">
            <w:pPr>
              <w:spacing w:line="276" w:lineRule="auto"/>
              <w:jc w:val="center"/>
            </w:pPr>
            <w:r>
              <w:t>Excepcionalidad: expulsión inmediata</w:t>
            </w:r>
          </w:p>
        </w:tc>
        <w:tc>
          <w:tcPr>
            <w:tcW w:w="2490" w:type="dxa"/>
          </w:tcPr>
          <w:p w14:paraId="574291FC" w14:textId="2E4BF1CB" w:rsidR="00F84D39" w:rsidRPr="00D50AF1" w:rsidRDefault="00F84D39" w:rsidP="000D02FC">
            <w:pPr>
              <w:spacing w:line="276" w:lineRule="auto"/>
              <w:jc w:val="both"/>
            </w:pPr>
            <w:r>
              <w:t>Se dará c</w:t>
            </w:r>
            <w:r w:rsidRPr="00F84D39">
              <w:t xml:space="preserve">uando la </w:t>
            </w:r>
            <w:r>
              <w:t>m</w:t>
            </w:r>
            <w:r w:rsidRPr="00F84D39">
              <w:t xml:space="preserve">edida </w:t>
            </w:r>
            <w:r>
              <w:t>derive</w:t>
            </w:r>
            <w:r w:rsidRPr="00F84D39">
              <w:t xml:space="preserve"> de una </w:t>
            </w:r>
            <w:r>
              <w:t>c</w:t>
            </w:r>
            <w:r w:rsidRPr="00F84D39">
              <w:t xml:space="preserve">onducta que atenta directamente contra la integridad física o psicológica de algún miembro de la comunidad educativa. Sólo en este caso no es necesaria la existencia de </w:t>
            </w:r>
            <w:r w:rsidRPr="00F84D39">
              <w:lastRenderedPageBreak/>
              <w:t>la gradualidad y podrá aplicarse en cualquier período del año.</w:t>
            </w:r>
          </w:p>
        </w:tc>
        <w:tc>
          <w:tcPr>
            <w:tcW w:w="2491" w:type="dxa"/>
          </w:tcPr>
          <w:p w14:paraId="27420DF3" w14:textId="2C94B94E" w:rsidR="00F84D39" w:rsidRDefault="00F84D39" w:rsidP="00F84D39">
            <w:pPr>
              <w:pStyle w:val="Prrafodelista"/>
              <w:numPr>
                <w:ilvl w:val="0"/>
                <w:numId w:val="40"/>
              </w:numPr>
              <w:spacing w:line="276" w:lineRule="auto"/>
              <w:jc w:val="both"/>
            </w:pPr>
            <w:r>
              <w:lastRenderedPageBreak/>
              <w:t>Directora</w:t>
            </w:r>
          </w:p>
        </w:tc>
        <w:tc>
          <w:tcPr>
            <w:tcW w:w="2491" w:type="dxa"/>
          </w:tcPr>
          <w:p w14:paraId="2C1DDBC6" w14:textId="46DF8EBD" w:rsidR="00F84D39" w:rsidRDefault="00F84D39" w:rsidP="000D02FC">
            <w:pPr>
              <w:spacing w:line="276" w:lineRule="auto"/>
              <w:jc w:val="center"/>
            </w:pPr>
            <w:r>
              <w:t>24 horas</w:t>
            </w:r>
          </w:p>
        </w:tc>
      </w:tr>
      <w:tr w:rsidR="00F84D39" w14:paraId="286D6248" w14:textId="77777777" w:rsidTr="000D02FC">
        <w:tc>
          <w:tcPr>
            <w:tcW w:w="2490" w:type="dxa"/>
          </w:tcPr>
          <w:p w14:paraId="5C3B5E15" w14:textId="46BB4CDE" w:rsidR="00F84D39" w:rsidRDefault="00C65CC6" w:rsidP="000D02FC">
            <w:pPr>
              <w:spacing w:line="276" w:lineRule="auto"/>
              <w:jc w:val="center"/>
            </w:pPr>
            <w:r>
              <w:t>Proceso de cancelación de matrícula con base a evidencias existentes</w:t>
            </w:r>
          </w:p>
        </w:tc>
        <w:tc>
          <w:tcPr>
            <w:tcW w:w="2490" w:type="dxa"/>
          </w:tcPr>
          <w:p w14:paraId="15ABAE40" w14:textId="4DABC34A" w:rsidR="0079522D" w:rsidRPr="0079522D" w:rsidRDefault="0079522D" w:rsidP="0079522D">
            <w:pPr>
              <w:jc w:val="both"/>
              <w:rPr>
                <w:szCs w:val="20"/>
              </w:rPr>
            </w:pPr>
            <w:r w:rsidRPr="0079522D">
              <w:rPr>
                <w:szCs w:val="20"/>
              </w:rPr>
              <w:t>Existencia de</w:t>
            </w:r>
            <w:r>
              <w:rPr>
                <w:szCs w:val="20"/>
              </w:rPr>
              <w:t xml:space="preserve"> algún</w:t>
            </w:r>
            <w:r w:rsidRPr="0079522D">
              <w:rPr>
                <w:szCs w:val="20"/>
              </w:rPr>
              <w:t xml:space="preserve"> procedimiento previo</w:t>
            </w:r>
          </w:p>
          <w:p w14:paraId="0668187F" w14:textId="77777777" w:rsidR="0079522D" w:rsidRDefault="0079522D" w:rsidP="0079522D">
            <w:pPr>
              <w:spacing w:line="276" w:lineRule="auto"/>
              <w:jc w:val="both"/>
              <w:rPr>
                <w:szCs w:val="20"/>
              </w:rPr>
            </w:pPr>
          </w:p>
          <w:p w14:paraId="59CF2B17" w14:textId="63C88754" w:rsidR="0079522D" w:rsidRPr="0079522D" w:rsidRDefault="0079522D" w:rsidP="0079522D">
            <w:pPr>
              <w:jc w:val="both"/>
              <w:rPr>
                <w:szCs w:val="20"/>
              </w:rPr>
            </w:pPr>
            <w:r w:rsidRPr="0079522D">
              <w:rPr>
                <w:szCs w:val="20"/>
              </w:rPr>
              <w:t xml:space="preserve">Decisión adoptada por </w:t>
            </w:r>
            <w:r>
              <w:rPr>
                <w:szCs w:val="20"/>
              </w:rPr>
              <w:t>la Directora, n</w:t>
            </w:r>
            <w:r w:rsidRPr="0079522D">
              <w:rPr>
                <w:szCs w:val="20"/>
              </w:rPr>
              <w:t xml:space="preserve">otificada por escrito a los interesados (apoderado y </w:t>
            </w:r>
            <w:r>
              <w:rPr>
                <w:szCs w:val="20"/>
              </w:rPr>
              <w:t>estudiante</w:t>
            </w:r>
            <w:r w:rsidRPr="0079522D">
              <w:rPr>
                <w:szCs w:val="20"/>
              </w:rPr>
              <w:t>)</w:t>
            </w:r>
          </w:p>
          <w:p w14:paraId="5AB2BA16" w14:textId="77777777" w:rsidR="0079522D" w:rsidRDefault="0079522D" w:rsidP="0079522D">
            <w:pPr>
              <w:spacing w:line="276" w:lineRule="auto"/>
              <w:jc w:val="both"/>
              <w:rPr>
                <w:szCs w:val="20"/>
              </w:rPr>
            </w:pPr>
          </w:p>
          <w:p w14:paraId="686A5AEB" w14:textId="3EBD0EDB" w:rsidR="0079522D" w:rsidRPr="0079522D" w:rsidRDefault="0079522D" w:rsidP="0079522D">
            <w:pPr>
              <w:jc w:val="both"/>
              <w:rPr>
                <w:szCs w:val="20"/>
              </w:rPr>
            </w:pPr>
            <w:r w:rsidRPr="0079522D">
              <w:rPr>
                <w:szCs w:val="20"/>
              </w:rPr>
              <w:t>Solicitud por escrito</w:t>
            </w:r>
            <w:r>
              <w:rPr>
                <w:szCs w:val="20"/>
              </w:rPr>
              <w:t>,</w:t>
            </w:r>
            <w:r w:rsidRPr="0079522D">
              <w:rPr>
                <w:szCs w:val="20"/>
              </w:rPr>
              <w:t xml:space="preserve"> </w:t>
            </w:r>
            <w:r>
              <w:rPr>
                <w:szCs w:val="20"/>
              </w:rPr>
              <w:t xml:space="preserve">hacia la Directora, </w:t>
            </w:r>
            <w:r w:rsidRPr="0079522D">
              <w:rPr>
                <w:szCs w:val="20"/>
              </w:rPr>
              <w:t>de reconsideración de la</w:t>
            </w:r>
            <w:r>
              <w:rPr>
                <w:szCs w:val="20"/>
              </w:rPr>
              <w:t xml:space="preserve"> </w:t>
            </w:r>
            <w:r w:rsidRPr="0079522D">
              <w:rPr>
                <w:szCs w:val="20"/>
              </w:rPr>
              <w:t>medida,</w:t>
            </w:r>
            <w:r>
              <w:rPr>
                <w:szCs w:val="20"/>
              </w:rPr>
              <w:t xml:space="preserve"> </w:t>
            </w:r>
            <w:r w:rsidRPr="0079522D">
              <w:rPr>
                <w:szCs w:val="20"/>
              </w:rPr>
              <w:t>por</w:t>
            </w:r>
            <w:r>
              <w:rPr>
                <w:szCs w:val="20"/>
              </w:rPr>
              <w:t xml:space="preserve"> </w:t>
            </w:r>
            <w:r w:rsidRPr="0079522D">
              <w:rPr>
                <w:szCs w:val="20"/>
              </w:rPr>
              <w:t>parte</w:t>
            </w:r>
            <w:r>
              <w:rPr>
                <w:szCs w:val="20"/>
              </w:rPr>
              <w:t xml:space="preserve"> </w:t>
            </w:r>
            <w:r w:rsidRPr="0079522D">
              <w:rPr>
                <w:szCs w:val="20"/>
              </w:rPr>
              <w:t>de</w:t>
            </w:r>
            <w:r>
              <w:rPr>
                <w:szCs w:val="20"/>
              </w:rPr>
              <w:t xml:space="preserve"> </w:t>
            </w:r>
            <w:r w:rsidRPr="0079522D">
              <w:rPr>
                <w:szCs w:val="20"/>
              </w:rPr>
              <w:t>los</w:t>
            </w:r>
            <w:r>
              <w:rPr>
                <w:szCs w:val="20"/>
              </w:rPr>
              <w:t xml:space="preserve"> </w:t>
            </w:r>
            <w:r w:rsidRPr="0079522D">
              <w:rPr>
                <w:szCs w:val="20"/>
              </w:rPr>
              <w:t>involucrados.</w:t>
            </w:r>
          </w:p>
          <w:p w14:paraId="532ED44B" w14:textId="77777777" w:rsidR="0079522D" w:rsidRPr="0079522D" w:rsidRDefault="0079522D" w:rsidP="0079522D">
            <w:pPr>
              <w:jc w:val="both"/>
              <w:rPr>
                <w:szCs w:val="20"/>
              </w:rPr>
            </w:pPr>
          </w:p>
          <w:p w14:paraId="7C03FFB0" w14:textId="3E7FADFC" w:rsidR="00F84D39" w:rsidRPr="00937E83" w:rsidRDefault="0079522D" w:rsidP="0079522D">
            <w:pPr>
              <w:spacing w:line="276" w:lineRule="auto"/>
              <w:jc w:val="both"/>
              <w:rPr>
                <w:szCs w:val="20"/>
              </w:rPr>
            </w:pPr>
            <w:r w:rsidRPr="0079522D">
              <w:rPr>
                <w:szCs w:val="20"/>
              </w:rPr>
              <w:t>Previa consulta a</w:t>
            </w:r>
            <w:r>
              <w:rPr>
                <w:szCs w:val="20"/>
              </w:rPr>
              <w:t>l</w:t>
            </w:r>
            <w:r w:rsidRPr="0079522D">
              <w:rPr>
                <w:szCs w:val="20"/>
              </w:rPr>
              <w:t xml:space="preserve"> </w:t>
            </w:r>
            <w:r>
              <w:rPr>
                <w:szCs w:val="20"/>
              </w:rPr>
              <w:t>C</w:t>
            </w:r>
            <w:r w:rsidRPr="0079522D">
              <w:rPr>
                <w:szCs w:val="20"/>
              </w:rPr>
              <w:t xml:space="preserve">onsejo de </w:t>
            </w:r>
            <w:r>
              <w:rPr>
                <w:szCs w:val="20"/>
              </w:rPr>
              <w:t>P</w:t>
            </w:r>
            <w:r w:rsidRPr="0079522D">
              <w:rPr>
                <w:szCs w:val="20"/>
              </w:rPr>
              <w:t>rofesores</w:t>
            </w:r>
            <w:r>
              <w:rPr>
                <w:szCs w:val="20"/>
              </w:rPr>
              <w:t>,</w:t>
            </w:r>
            <w:r w:rsidRPr="0079522D">
              <w:rPr>
                <w:szCs w:val="20"/>
              </w:rPr>
              <w:t xml:space="preserve"> </w:t>
            </w:r>
            <w:r>
              <w:rPr>
                <w:szCs w:val="20"/>
              </w:rPr>
              <w:t>con</w:t>
            </w:r>
            <w:r w:rsidRPr="0079522D">
              <w:rPr>
                <w:szCs w:val="20"/>
              </w:rPr>
              <w:t xml:space="preserve"> base a informes que evidencien la realización de acciones previas, </w:t>
            </w:r>
            <w:r>
              <w:rPr>
                <w:szCs w:val="20"/>
              </w:rPr>
              <w:t>la</w:t>
            </w:r>
            <w:r w:rsidRPr="0079522D">
              <w:rPr>
                <w:szCs w:val="20"/>
              </w:rPr>
              <w:t xml:space="preserve"> </w:t>
            </w:r>
            <w:r>
              <w:rPr>
                <w:szCs w:val="20"/>
              </w:rPr>
              <w:t>D</w:t>
            </w:r>
            <w:r w:rsidRPr="0079522D">
              <w:rPr>
                <w:szCs w:val="20"/>
              </w:rPr>
              <w:t>irector</w:t>
            </w:r>
            <w:r>
              <w:rPr>
                <w:szCs w:val="20"/>
              </w:rPr>
              <w:t>a</w:t>
            </w:r>
            <w:r w:rsidRPr="0079522D">
              <w:rPr>
                <w:szCs w:val="20"/>
              </w:rPr>
              <w:t xml:space="preserve"> resolverá si presentar o no la medida</w:t>
            </w:r>
            <w:r>
              <w:rPr>
                <w:szCs w:val="20"/>
              </w:rPr>
              <w:t xml:space="preserve"> </w:t>
            </w:r>
            <w:r w:rsidRPr="0079522D">
              <w:rPr>
                <w:szCs w:val="20"/>
              </w:rPr>
              <w:t>a</w:t>
            </w:r>
            <w:r>
              <w:rPr>
                <w:szCs w:val="20"/>
              </w:rPr>
              <w:t xml:space="preserve"> </w:t>
            </w:r>
            <w:r w:rsidRPr="0079522D">
              <w:rPr>
                <w:szCs w:val="20"/>
              </w:rPr>
              <w:t>la Superintendencia De Educación, quienes deben dar respuesta del caso.</w:t>
            </w:r>
          </w:p>
        </w:tc>
        <w:tc>
          <w:tcPr>
            <w:tcW w:w="2491" w:type="dxa"/>
          </w:tcPr>
          <w:p w14:paraId="4074F1C2" w14:textId="77777777" w:rsidR="00F84D39" w:rsidRDefault="00F84D39" w:rsidP="000D02FC">
            <w:pPr>
              <w:pStyle w:val="Prrafodelista"/>
              <w:numPr>
                <w:ilvl w:val="0"/>
                <w:numId w:val="40"/>
              </w:numPr>
              <w:spacing w:line="276" w:lineRule="auto"/>
              <w:jc w:val="both"/>
            </w:pPr>
            <w:r>
              <w:t>Directora</w:t>
            </w:r>
          </w:p>
          <w:p w14:paraId="616B6BD4" w14:textId="77777777" w:rsidR="00F84D39" w:rsidRDefault="00F84D39" w:rsidP="000D02FC">
            <w:pPr>
              <w:pStyle w:val="Prrafodelista"/>
              <w:numPr>
                <w:ilvl w:val="0"/>
                <w:numId w:val="40"/>
              </w:numPr>
              <w:spacing w:line="276" w:lineRule="auto"/>
              <w:jc w:val="both"/>
            </w:pPr>
            <w:r>
              <w:t>Encargada de Convivencia Escolar</w:t>
            </w:r>
          </w:p>
          <w:p w14:paraId="71148160" w14:textId="77777777" w:rsidR="00F84D39" w:rsidRDefault="00F84D39" w:rsidP="000D02FC">
            <w:pPr>
              <w:pStyle w:val="Prrafodelista"/>
              <w:numPr>
                <w:ilvl w:val="0"/>
                <w:numId w:val="40"/>
              </w:numPr>
              <w:spacing w:line="276" w:lineRule="auto"/>
              <w:jc w:val="both"/>
            </w:pPr>
            <w:r>
              <w:t>Orientador</w:t>
            </w:r>
          </w:p>
          <w:p w14:paraId="657FDFC2" w14:textId="77777777" w:rsidR="00F84D39" w:rsidRDefault="00F84D39" w:rsidP="000D02FC">
            <w:pPr>
              <w:pStyle w:val="Prrafodelista"/>
              <w:numPr>
                <w:ilvl w:val="0"/>
                <w:numId w:val="40"/>
              </w:numPr>
              <w:spacing w:line="276" w:lineRule="auto"/>
              <w:jc w:val="both"/>
            </w:pPr>
            <w:r>
              <w:t>Psicólogo</w:t>
            </w:r>
          </w:p>
          <w:p w14:paraId="522EDA22" w14:textId="77777777" w:rsidR="0079522D" w:rsidRDefault="0079522D" w:rsidP="0079522D">
            <w:pPr>
              <w:ind w:left="360"/>
              <w:jc w:val="both"/>
            </w:pPr>
            <w:r>
              <w:t xml:space="preserve"> </w:t>
            </w:r>
          </w:p>
          <w:p w14:paraId="39A69E77" w14:textId="090FFC1C" w:rsidR="0079522D" w:rsidRDefault="0079522D" w:rsidP="0079522D">
            <w:pPr>
              <w:pStyle w:val="Prrafodelista"/>
              <w:spacing w:line="276" w:lineRule="auto"/>
              <w:jc w:val="both"/>
            </w:pPr>
          </w:p>
          <w:p w14:paraId="2E9AA3C8" w14:textId="77777777" w:rsidR="0079522D" w:rsidRDefault="0079522D" w:rsidP="000D02FC">
            <w:pPr>
              <w:pStyle w:val="Prrafodelista"/>
              <w:numPr>
                <w:ilvl w:val="0"/>
                <w:numId w:val="40"/>
              </w:numPr>
              <w:spacing w:line="276" w:lineRule="auto"/>
              <w:jc w:val="both"/>
            </w:pPr>
            <w:r>
              <w:t>Apoderado</w:t>
            </w:r>
          </w:p>
          <w:p w14:paraId="281E573E" w14:textId="77777777" w:rsidR="0079522D" w:rsidRDefault="0079522D" w:rsidP="0079522D">
            <w:pPr>
              <w:ind w:left="360"/>
              <w:jc w:val="both"/>
            </w:pPr>
            <w:r>
              <w:t xml:space="preserve"> </w:t>
            </w:r>
          </w:p>
          <w:p w14:paraId="42EAFE1E" w14:textId="77777777" w:rsidR="0079522D" w:rsidRDefault="0079522D" w:rsidP="0079522D">
            <w:pPr>
              <w:ind w:left="360"/>
              <w:jc w:val="both"/>
            </w:pPr>
            <w:r>
              <w:t xml:space="preserve"> </w:t>
            </w:r>
          </w:p>
          <w:p w14:paraId="47649C63" w14:textId="77777777" w:rsidR="0079522D" w:rsidRDefault="0079522D" w:rsidP="0079522D">
            <w:pPr>
              <w:ind w:left="360"/>
              <w:jc w:val="both"/>
            </w:pPr>
            <w:r>
              <w:t xml:space="preserve"> </w:t>
            </w:r>
          </w:p>
          <w:p w14:paraId="5ADE9F44" w14:textId="77777777" w:rsidR="0079522D" w:rsidRDefault="0079522D" w:rsidP="0079522D">
            <w:pPr>
              <w:ind w:left="360"/>
              <w:jc w:val="both"/>
            </w:pPr>
            <w:r>
              <w:t xml:space="preserve"> </w:t>
            </w:r>
          </w:p>
          <w:p w14:paraId="719D36B0" w14:textId="5AB820DE" w:rsidR="0079522D" w:rsidRDefault="0079522D" w:rsidP="0079522D">
            <w:pPr>
              <w:pStyle w:val="Prrafodelista"/>
              <w:spacing w:line="276" w:lineRule="auto"/>
              <w:jc w:val="both"/>
            </w:pPr>
          </w:p>
          <w:p w14:paraId="55FDFCB7" w14:textId="77777777" w:rsidR="0079522D" w:rsidRDefault="0079522D" w:rsidP="000D02FC">
            <w:pPr>
              <w:pStyle w:val="Prrafodelista"/>
              <w:numPr>
                <w:ilvl w:val="0"/>
                <w:numId w:val="40"/>
              </w:numPr>
              <w:spacing w:line="276" w:lineRule="auto"/>
              <w:jc w:val="both"/>
            </w:pPr>
            <w:r>
              <w:t>Directora</w:t>
            </w:r>
          </w:p>
          <w:p w14:paraId="3AB42627" w14:textId="1D798A37" w:rsidR="0079522D" w:rsidRDefault="0079522D" w:rsidP="000D02FC">
            <w:pPr>
              <w:pStyle w:val="Prrafodelista"/>
              <w:numPr>
                <w:ilvl w:val="0"/>
                <w:numId w:val="40"/>
              </w:numPr>
              <w:spacing w:line="276" w:lineRule="auto"/>
              <w:jc w:val="both"/>
            </w:pPr>
            <w:r>
              <w:t>Consejo de Profesores</w:t>
            </w:r>
          </w:p>
        </w:tc>
        <w:tc>
          <w:tcPr>
            <w:tcW w:w="2491" w:type="dxa"/>
          </w:tcPr>
          <w:p w14:paraId="7E597361" w14:textId="77777777" w:rsidR="00F84D39" w:rsidRDefault="0079522D" w:rsidP="000D02FC">
            <w:pPr>
              <w:spacing w:line="276" w:lineRule="auto"/>
              <w:jc w:val="center"/>
            </w:pPr>
            <w:r>
              <w:t>15</w:t>
            </w:r>
            <w:r w:rsidR="00F84D39">
              <w:t xml:space="preserve"> días</w:t>
            </w:r>
          </w:p>
          <w:p w14:paraId="1301AE8C" w14:textId="77777777" w:rsidR="0079522D" w:rsidRDefault="0079522D" w:rsidP="000D02FC">
            <w:pPr>
              <w:spacing w:line="276" w:lineRule="auto"/>
              <w:jc w:val="center"/>
            </w:pPr>
          </w:p>
          <w:p w14:paraId="713C710F" w14:textId="77777777" w:rsidR="0079522D" w:rsidRDefault="0079522D" w:rsidP="000D02FC">
            <w:pPr>
              <w:spacing w:line="276" w:lineRule="auto"/>
              <w:jc w:val="center"/>
            </w:pPr>
          </w:p>
          <w:p w14:paraId="088424A9" w14:textId="77777777" w:rsidR="0079522D" w:rsidRDefault="0079522D" w:rsidP="000D02FC">
            <w:pPr>
              <w:spacing w:line="276" w:lineRule="auto"/>
              <w:jc w:val="center"/>
            </w:pPr>
          </w:p>
          <w:p w14:paraId="35F1DD4C" w14:textId="77777777" w:rsidR="0079522D" w:rsidRDefault="0079522D" w:rsidP="000D02FC">
            <w:pPr>
              <w:spacing w:line="276" w:lineRule="auto"/>
              <w:jc w:val="center"/>
            </w:pPr>
          </w:p>
          <w:p w14:paraId="5AC4930B" w14:textId="77777777" w:rsidR="0079522D" w:rsidRDefault="0079522D" w:rsidP="000D02FC">
            <w:pPr>
              <w:spacing w:line="276" w:lineRule="auto"/>
              <w:jc w:val="center"/>
            </w:pPr>
          </w:p>
          <w:p w14:paraId="28321107" w14:textId="77777777" w:rsidR="0079522D" w:rsidRDefault="0079522D" w:rsidP="000D02FC">
            <w:pPr>
              <w:spacing w:line="276" w:lineRule="auto"/>
              <w:jc w:val="center"/>
            </w:pPr>
          </w:p>
          <w:p w14:paraId="323CDE64" w14:textId="77777777" w:rsidR="0079522D" w:rsidRDefault="0079522D" w:rsidP="000D02FC">
            <w:pPr>
              <w:spacing w:line="276" w:lineRule="auto"/>
              <w:jc w:val="center"/>
            </w:pPr>
          </w:p>
          <w:p w14:paraId="759F39DF" w14:textId="77777777" w:rsidR="0079522D" w:rsidRDefault="0079522D" w:rsidP="000D02FC">
            <w:pPr>
              <w:spacing w:line="276" w:lineRule="auto"/>
              <w:jc w:val="center"/>
            </w:pPr>
            <w:r>
              <w:t>15 días</w:t>
            </w:r>
          </w:p>
          <w:p w14:paraId="48EA7DF9" w14:textId="77777777" w:rsidR="0079522D" w:rsidRDefault="0079522D" w:rsidP="000D02FC">
            <w:pPr>
              <w:spacing w:line="276" w:lineRule="auto"/>
              <w:jc w:val="center"/>
            </w:pPr>
          </w:p>
          <w:p w14:paraId="0E3DAFF1" w14:textId="77777777" w:rsidR="0079522D" w:rsidRDefault="0079522D" w:rsidP="000D02FC">
            <w:pPr>
              <w:spacing w:line="276" w:lineRule="auto"/>
              <w:jc w:val="center"/>
            </w:pPr>
          </w:p>
          <w:p w14:paraId="0642DD45" w14:textId="77777777" w:rsidR="0079522D" w:rsidRPr="0079522D" w:rsidRDefault="0079522D" w:rsidP="000D02FC">
            <w:pPr>
              <w:spacing w:line="276" w:lineRule="auto"/>
              <w:jc w:val="center"/>
              <w:rPr>
                <w:sz w:val="12"/>
                <w:szCs w:val="12"/>
              </w:rPr>
            </w:pPr>
          </w:p>
          <w:p w14:paraId="06436897" w14:textId="77777777" w:rsidR="0079522D" w:rsidRDefault="0079522D" w:rsidP="000D02FC">
            <w:pPr>
              <w:spacing w:line="276" w:lineRule="auto"/>
              <w:jc w:val="center"/>
            </w:pPr>
          </w:p>
          <w:p w14:paraId="7ABD0A53" w14:textId="77777777" w:rsidR="0079522D" w:rsidRDefault="0079522D" w:rsidP="000D02FC">
            <w:pPr>
              <w:spacing w:line="276" w:lineRule="auto"/>
              <w:jc w:val="center"/>
            </w:pPr>
          </w:p>
          <w:p w14:paraId="2C287DC3" w14:textId="7BA93883" w:rsidR="0079522D" w:rsidRDefault="0079522D" w:rsidP="000D02FC">
            <w:pPr>
              <w:spacing w:line="276" w:lineRule="auto"/>
              <w:jc w:val="center"/>
            </w:pPr>
            <w:r>
              <w:t>5 días</w:t>
            </w:r>
          </w:p>
        </w:tc>
      </w:tr>
      <w:tr w:rsidR="00F84D39" w14:paraId="09BA0F78" w14:textId="77777777" w:rsidTr="000D02FC">
        <w:tc>
          <w:tcPr>
            <w:tcW w:w="2490" w:type="dxa"/>
          </w:tcPr>
          <w:p w14:paraId="07601FBA" w14:textId="4A21FC43" w:rsidR="00F84D39" w:rsidRDefault="0079522D" w:rsidP="000D02FC">
            <w:pPr>
              <w:spacing w:line="276" w:lineRule="auto"/>
              <w:jc w:val="center"/>
            </w:pPr>
            <w:r>
              <w:t>Cierre para ambas medidas</w:t>
            </w:r>
          </w:p>
        </w:tc>
        <w:tc>
          <w:tcPr>
            <w:tcW w:w="2490" w:type="dxa"/>
          </w:tcPr>
          <w:p w14:paraId="634C6142" w14:textId="3E48D720" w:rsidR="00F84D39" w:rsidRDefault="0079522D" w:rsidP="0079522D">
            <w:pPr>
              <w:spacing w:after="200" w:line="276" w:lineRule="auto"/>
              <w:jc w:val="both"/>
            </w:pPr>
            <w:r>
              <w:t>Hasta que se dicte el pronunciamiento de la Superintendencia, el estudiante continúa como alumno del establecimiento.</w:t>
            </w:r>
          </w:p>
        </w:tc>
        <w:tc>
          <w:tcPr>
            <w:tcW w:w="2491" w:type="dxa"/>
          </w:tcPr>
          <w:p w14:paraId="7FED07E0" w14:textId="5CDD4857" w:rsidR="00F84D39" w:rsidRDefault="0079522D" w:rsidP="0079522D">
            <w:pPr>
              <w:pStyle w:val="Prrafodelista"/>
              <w:numPr>
                <w:ilvl w:val="0"/>
                <w:numId w:val="40"/>
              </w:numPr>
              <w:spacing w:line="276" w:lineRule="auto"/>
              <w:jc w:val="both"/>
            </w:pPr>
            <w:r>
              <w:t>Superintendencia de Educación</w:t>
            </w:r>
          </w:p>
        </w:tc>
        <w:tc>
          <w:tcPr>
            <w:tcW w:w="2491" w:type="dxa"/>
          </w:tcPr>
          <w:p w14:paraId="435407BF" w14:textId="099068AA" w:rsidR="00F84D39" w:rsidRDefault="0079522D" w:rsidP="000D02FC">
            <w:pPr>
              <w:spacing w:line="276" w:lineRule="auto"/>
              <w:jc w:val="center"/>
            </w:pPr>
            <w:r>
              <w:t>5 días</w:t>
            </w:r>
          </w:p>
        </w:tc>
      </w:tr>
    </w:tbl>
    <w:p w14:paraId="54C69798" w14:textId="77777777" w:rsidR="004F275A" w:rsidRDefault="004F275A" w:rsidP="00ED5A31">
      <w:pPr>
        <w:jc w:val="both"/>
      </w:pPr>
    </w:p>
    <w:p w14:paraId="5AC30558" w14:textId="77777777" w:rsidR="0079522D" w:rsidRDefault="0079522D" w:rsidP="00ED5A31">
      <w:pPr>
        <w:jc w:val="both"/>
      </w:pPr>
    </w:p>
    <w:p w14:paraId="52D1CD58" w14:textId="3F1598E3" w:rsidR="00364BB2" w:rsidRPr="003B0DC0" w:rsidRDefault="00364BB2" w:rsidP="00364BB2">
      <w:pPr>
        <w:jc w:val="both"/>
      </w:pPr>
      <w:r>
        <w:rPr>
          <w:b/>
          <w:bCs/>
          <w:u w:val="single"/>
        </w:rPr>
        <w:t>LEY AULA SEGURA</w:t>
      </w:r>
    </w:p>
    <w:p w14:paraId="3FFB20F7" w14:textId="4F72D760" w:rsidR="00364BB2" w:rsidRDefault="00364BB2" w:rsidP="00364BB2">
      <w:pPr>
        <w:ind w:firstLine="708"/>
        <w:jc w:val="both"/>
      </w:pPr>
      <w:r>
        <w:t xml:space="preserve">No obstante, de estar tipificadas en el Reglamento interno de los establecimientos las siguientes faltas, como graves y gravísimas las “agresiones de carácter sexual, agresiones físicas que produzcan lesiones, uso, porte, posesión y tenencia de armas o artefactos incendiarios, así como también los actos que atenten contra la </w:t>
      </w:r>
      <w:r>
        <w:lastRenderedPageBreak/>
        <w:t>infraestructura esencial para la prestación del servicio educativo por parte del establecimiento.” (Extracto MINEDUC), la Directora tiene la facultad de proceder acorde a lo siguiente:</w:t>
      </w:r>
    </w:p>
    <w:p w14:paraId="64DD2717" w14:textId="4420C6EE" w:rsidR="00364BB2" w:rsidRDefault="00364BB2" w:rsidP="00364BB2">
      <w:pPr>
        <w:pStyle w:val="Prrafodelista"/>
        <w:numPr>
          <w:ilvl w:val="0"/>
          <w:numId w:val="66"/>
        </w:numPr>
        <w:jc w:val="both"/>
      </w:pPr>
      <w:r>
        <w:t>La Directora tendrá la facultad de suspender, como medida cautelar y mientras dure el procedimiento sancionatorio, a los estudiantes y miembros de la comunidad escolar que en un establecimiento educacional hubieren incurrido en alguna de las faltas graves o gravísimas y que conlleven como sanción en los mismos, la expulsión o cancelación de la matrícula, o afecten gravemente la convivencia escolar, conforme a lo dispuesto en esta ley.</w:t>
      </w:r>
    </w:p>
    <w:p w14:paraId="13318822" w14:textId="21C8B19A" w:rsidR="00364BB2" w:rsidRDefault="00364BB2" w:rsidP="00364BB2">
      <w:pPr>
        <w:pStyle w:val="Prrafodelista"/>
        <w:numPr>
          <w:ilvl w:val="0"/>
          <w:numId w:val="66"/>
        </w:numPr>
        <w:jc w:val="both"/>
      </w:pPr>
      <w:r>
        <w:t>La Directora deberá notificar la decisión de suspender al estudiante, junto a sus fundamentos, por escrito al afectado y a su madre, padre o apoderado, según corresponda. En los procedimientos sancionatorios en los que se haya utilizado la medida cautelar de suspensión, habrá un plazo máximo de diez días hábiles para resolver, desde la respectiva notificación de la medida cautelar. En dichos procedimientos se deberán respetar los principios del debido proceso, tales como la presunción de inocencia, bilateralidad, derecho a presentar pruebas, entre otros.</w:t>
      </w:r>
    </w:p>
    <w:p w14:paraId="6E402D9B" w14:textId="6D06CEB2" w:rsidR="00364BB2" w:rsidRDefault="00364BB2" w:rsidP="00364BB2">
      <w:pPr>
        <w:pStyle w:val="Prrafodelista"/>
        <w:numPr>
          <w:ilvl w:val="0"/>
          <w:numId w:val="66"/>
        </w:numPr>
        <w:jc w:val="both"/>
      </w:pPr>
      <w:r>
        <w:t>Contra la resolución que imponga el procedimiento establecido en los párrafos anteriores se podrá pedir la reconsideración de la medida dentro del plazo de cinco días contado desde la respectiva notificación, ante la misma autoridad, quien resolverá previa consulta al Consejo de Profesores, el que deberá pronunciarse por escrito.</w:t>
      </w:r>
    </w:p>
    <w:p w14:paraId="5AD86D7A" w14:textId="2DFCFCD5" w:rsidR="00364BB2" w:rsidRDefault="00364BB2" w:rsidP="00364BB2">
      <w:pPr>
        <w:pStyle w:val="Prrafodelista"/>
        <w:numPr>
          <w:ilvl w:val="0"/>
          <w:numId w:val="66"/>
        </w:numPr>
        <w:jc w:val="both"/>
      </w:pPr>
      <w:r>
        <w:t>La interposición de la referida reconsideración ampliará el plazo de suspensión del alumno hasta culminar su tramitación. La imposición de la medida cautelar de suspensión no podrá ser considerada como sanción cuando resuelto el procedimiento se imponga una sanción más gravosa a la misma, como son la expulsión o la cancelación de la matrícula.</w:t>
      </w:r>
    </w:p>
    <w:p w14:paraId="3BECBDC8" w14:textId="4BF019BB" w:rsidR="00364BB2" w:rsidRDefault="00364BB2" w:rsidP="00364BB2">
      <w:pPr>
        <w:pStyle w:val="Prrafodelista"/>
        <w:numPr>
          <w:ilvl w:val="0"/>
          <w:numId w:val="66"/>
        </w:numPr>
        <w:jc w:val="both"/>
      </w:pPr>
      <w:r>
        <w:t>El Ministerio de Educación, a través de la Secretaría Regional Ministerial respectiva, velará por la reubicación del estudiante sancionado, en establecimientos que cuenten con profesionales que presten apoyo psicosocial, y adoptará las medidas para su adecuada inserción en la comunidad escolar.</w:t>
      </w:r>
    </w:p>
    <w:p w14:paraId="50DCE6B7" w14:textId="0B466702" w:rsidR="0079522D" w:rsidRDefault="00364BB2" w:rsidP="00ED2E9C">
      <w:pPr>
        <w:pStyle w:val="Prrafodelista"/>
        <w:numPr>
          <w:ilvl w:val="0"/>
          <w:numId w:val="66"/>
        </w:numPr>
        <w:jc w:val="both"/>
      </w:pPr>
      <w:r>
        <w:t>Además, informará de cada procedimiento sancionatorio que derive en una</w:t>
      </w:r>
      <w:r w:rsidR="003760D5">
        <w:t xml:space="preserve"> </w:t>
      </w:r>
      <w:r>
        <w:t>expulsión, a la Defensoría de los Derechos de la Niñez, cuando se trate de menores de edad.</w:t>
      </w:r>
    </w:p>
    <w:p w14:paraId="1FFB63DC" w14:textId="77777777" w:rsidR="0079522D" w:rsidRDefault="0079522D" w:rsidP="00ED5A31">
      <w:pPr>
        <w:jc w:val="both"/>
      </w:pPr>
    </w:p>
    <w:p w14:paraId="0A49CAA0" w14:textId="40E7EEEB" w:rsidR="009C30A6" w:rsidRPr="00401C44" w:rsidRDefault="009C30A6" w:rsidP="00ED5A31">
      <w:pPr>
        <w:jc w:val="both"/>
        <w:rPr>
          <w:b/>
          <w:bCs/>
          <w:i/>
          <w:iCs/>
        </w:rPr>
      </w:pPr>
      <w:r w:rsidRPr="00401C44">
        <w:rPr>
          <w:b/>
          <w:bCs/>
          <w:i/>
          <w:iCs/>
        </w:rPr>
        <w:t>Coordinación de Ambiente y Convivencia</w:t>
      </w:r>
    </w:p>
    <w:p w14:paraId="0F8B1316" w14:textId="0B98532D" w:rsidR="00F57B5E" w:rsidRPr="00F57B5E" w:rsidRDefault="009C30A6" w:rsidP="00ED5A31">
      <w:pPr>
        <w:jc w:val="both"/>
      </w:pPr>
      <w:r w:rsidRPr="00401C44">
        <w:rPr>
          <w:b/>
          <w:bCs/>
          <w:i/>
          <w:iCs/>
        </w:rPr>
        <w:t xml:space="preserve">Maule, </w:t>
      </w:r>
      <w:r w:rsidR="00401C44">
        <w:rPr>
          <w:b/>
          <w:bCs/>
          <w:i/>
          <w:iCs/>
        </w:rPr>
        <w:t>diciembre</w:t>
      </w:r>
      <w:r w:rsidRPr="00401C44">
        <w:rPr>
          <w:b/>
          <w:bCs/>
          <w:i/>
          <w:iCs/>
        </w:rPr>
        <w:t xml:space="preserve"> 2023</w:t>
      </w:r>
    </w:p>
    <w:sectPr w:rsidR="00F57B5E" w:rsidRPr="00F57B5E" w:rsidSect="0030440B">
      <w:headerReference w:type="default" r:id="rId7"/>
      <w:type w:val="continuous"/>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F08F" w14:textId="77777777" w:rsidR="00FB2604" w:rsidRDefault="00FB2604" w:rsidP="00483E99">
      <w:pPr>
        <w:spacing w:after="0" w:line="240" w:lineRule="auto"/>
      </w:pPr>
      <w:r>
        <w:separator/>
      </w:r>
    </w:p>
  </w:endnote>
  <w:endnote w:type="continuationSeparator" w:id="0">
    <w:p w14:paraId="5EC0FA0E" w14:textId="77777777" w:rsidR="00FB2604" w:rsidRDefault="00FB2604" w:rsidP="0048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981D" w14:textId="77777777" w:rsidR="00FB2604" w:rsidRDefault="00FB2604" w:rsidP="00483E99">
      <w:pPr>
        <w:spacing w:after="0" w:line="240" w:lineRule="auto"/>
      </w:pPr>
      <w:r>
        <w:separator/>
      </w:r>
    </w:p>
  </w:footnote>
  <w:footnote w:type="continuationSeparator" w:id="0">
    <w:p w14:paraId="18EE5D4A" w14:textId="77777777" w:rsidR="00FB2604" w:rsidRDefault="00FB2604" w:rsidP="0048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8"/>
      <w:gridCol w:w="3018"/>
    </w:tblGrid>
    <w:tr w:rsidR="002E7B51" w14:paraId="33E03D5E" w14:textId="77777777" w:rsidTr="00D77D54">
      <w:trPr>
        <w:jc w:val="center"/>
      </w:trPr>
      <w:tc>
        <w:tcPr>
          <w:tcW w:w="3018" w:type="dxa"/>
          <w:vAlign w:val="center"/>
        </w:tcPr>
        <w:p w14:paraId="7A15AA5A" w14:textId="3E823371" w:rsidR="002E7B51" w:rsidRPr="003E24E0" w:rsidRDefault="002E7B51" w:rsidP="00D77D54">
          <w:pPr>
            <w:rPr>
              <w:sz w:val="18"/>
              <w:szCs w:val="18"/>
            </w:rPr>
          </w:pPr>
        </w:p>
      </w:tc>
      <w:tc>
        <w:tcPr>
          <w:tcW w:w="3018" w:type="dxa"/>
        </w:tcPr>
        <w:p w14:paraId="2C3543D8" w14:textId="3B778518" w:rsidR="002E7B51" w:rsidRPr="00A259F7" w:rsidRDefault="00B02F4A" w:rsidP="00C9475C">
          <w:pPr>
            <w:jc w:val="center"/>
          </w:pPr>
          <w:r>
            <w:rPr>
              <w:noProof/>
            </w:rPr>
            <w:drawing>
              <wp:inline distT="0" distB="0" distL="0" distR="0" wp14:anchorId="7339C115" wp14:editId="2ED48D87">
                <wp:extent cx="1322070" cy="554416"/>
                <wp:effectExtent l="0" t="0" r="0" b="0"/>
                <wp:docPr id="18777749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74974" name="Imagen 1877774974"/>
                        <pic:cNvPicPr/>
                      </pic:nvPicPr>
                      <pic:blipFill>
                        <a:blip r:embed="rId1">
                          <a:extLst>
                            <a:ext uri="{28A0092B-C50C-407E-A947-70E740481C1C}">
                              <a14:useLocalDpi xmlns:a14="http://schemas.microsoft.com/office/drawing/2010/main" val="0"/>
                            </a:ext>
                          </a:extLst>
                        </a:blip>
                        <a:stretch>
                          <a:fillRect/>
                        </a:stretch>
                      </pic:blipFill>
                      <pic:spPr>
                        <a:xfrm>
                          <a:off x="0" y="0"/>
                          <a:ext cx="1352775" cy="567292"/>
                        </a:xfrm>
                        <a:prstGeom prst="rect">
                          <a:avLst/>
                        </a:prstGeom>
                      </pic:spPr>
                    </pic:pic>
                  </a:graphicData>
                </a:graphic>
              </wp:inline>
            </w:drawing>
          </w:r>
        </w:p>
      </w:tc>
      <w:tc>
        <w:tcPr>
          <w:tcW w:w="3018" w:type="dxa"/>
          <w:vAlign w:val="center"/>
        </w:tcPr>
        <w:p w14:paraId="127886C5" w14:textId="71202390" w:rsidR="002E7B51" w:rsidRPr="00D77D54" w:rsidRDefault="002E7B51" w:rsidP="00D77D54">
          <w:pPr>
            <w:jc w:val="center"/>
            <w:rPr>
              <w:sz w:val="18"/>
              <w:szCs w:val="18"/>
            </w:rPr>
          </w:pPr>
          <w:r w:rsidRPr="00D77D54">
            <w:rPr>
              <w:sz w:val="18"/>
              <w:szCs w:val="18"/>
            </w:rPr>
            <w:t>COLEGIO LOS AGUSTINOS</w:t>
          </w:r>
          <w:r w:rsidR="00B02F4A">
            <w:rPr>
              <w:sz w:val="18"/>
              <w:szCs w:val="18"/>
            </w:rPr>
            <w:t xml:space="preserve"> DE MAULE</w:t>
          </w:r>
        </w:p>
        <w:p w14:paraId="34D6EA1D" w14:textId="77777777" w:rsidR="002E7B51" w:rsidRDefault="002E7B51" w:rsidP="00D77D54">
          <w:pPr>
            <w:jc w:val="center"/>
          </w:pPr>
          <w:r w:rsidRPr="00D77D54">
            <w:rPr>
              <w:sz w:val="18"/>
              <w:szCs w:val="18"/>
            </w:rPr>
            <w:t>“</w:t>
          </w:r>
          <w:r w:rsidRPr="00D77D54">
            <w:rPr>
              <w:i/>
              <w:sz w:val="18"/>
              <w:szCs w:val="18"/>
            </w:rPr>
            <w:t>Formando personas a través de la Fe, la Cultura y el Deporte</w:t>
          </w:r>
          <w:r w:rsidRPr="00D77D54">
            <w:rPr>
              <w:sz w:val="18"/>
              <w:szCs w:val="18"/>
            </w:rPr>
            <w:t>”</w:t>
          </w:r>
        </w:p>
      </w:tc>
    </w:tr>
  </w:tbl>
  <w:p w14:paraId="3C9F0907" w14:textId="77777777" w:rsidR="002E7B51" w:rsidRDefault="002E7B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D12"/>
    <w:multiLevelType w:val="hybridMultilevel"/>
    <w:tmpl w:val="C512CB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5E7A2C"/>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B51A84"/>
    <w:multiLevelType w:val="hybridMultilevel"/>
    <w:tmpl w:val="F69E915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7B13791"/>
    <w:multiLevelType w:val="hybridMultilevel"/>
    <w:tmpl w:val="FD122596"/>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088E63D9"/>
    <w:multiLevelType w:val="hybridMultilevel"/>
    <w:tmpl w:val="B2D655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1C2A7F"/>
    <w:multiLevelType w:val="hybridMultilevel"/>
    <w:tmpl w:val="2E7CBC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B7008D5"/>
    <w:multiLevelType w:val="hybridMultilevel"/>
    <w:tmpl w:val="1DC8D4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C0013A4"/>
    <w:multiLevelType w:val="multilevel"/>
    <w:tmpl w:val="47DC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B03CF9"/>
    <w:multiLevelType w:val="hybridMultilevel"/>
    <w:tmpl w:val="A4D037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120935"/>
    <w:multiLevelType w:val="hybridMultilevel"/>
    <w:tmpl w:val="5C2425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1633E72"/>
    <w:multiLevelType w:val="hybridMultilevel"/>
    <w:tmpl w:val="B5D66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D278F"/>
    <w:multiLevelType w:val="hybridMultilevel"/>
    <w:tmpl w:val="A91059D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3E03976"/>
    <w:multiLevelType w:val="hybridMultilevel"/>
    <w:tmpl w:val="35427F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4390C11"/>
    <w:multiLevelType w:val="hybridMultilevel"/>
    <w:tmpl w:val="40FE99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99C26E3"/>
    <w:multiLevelType w:val="hybridMultilevel"/>
    <w:tmpl w:val="F3A471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BC749B0"/>
    <w:multiLevelType w:val="multilevel"/>
    <w:tmpl w:val="5BF4F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4A6ABA"/>
    <w:multiLevelType w:val="hybridMultilevel"/>
    <w:tmpl w:val="52CE28D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7DE3334"/>
    <w:multiLevelType w:val="hybridMultilevel"/>
    <w:tmpl w:val="451A64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B9D62B8"/>
    <w:multiLevelType w:val="hybridMultilevel"/>
    <w:tmpl w:val="50B6C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D4D78"/>
    <w:multiLevelType w:val="hybridMultilevel"/>
    <w:tmpl w:val="90C0B2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BC031EE"/>
    <w:multiLevelType w:val="hybridMultilevel"/>
    <w:tmpl w:val="67EC61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CE3167"/>
    <w:multiLevelType w:val="hybridMultilevel"/>
    <w:tmpl w:val="FD6E2A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0A353C"/>
    <w:multiLevelType w:val="hybridMultilevel"/>
    <w:tmpl w:val="FB5A54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139059C"/>
    <w:multiLevelType w:val="hybridMultilevel"/>
    <w:tmpl w:val="B5E0E4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2507778"/>
    <w:multiLevelType w:val="hybridMultilevel"/>
    <w:tmpl w:val="A6F0C46E"/>
    <w:lvl w:ilvl="0" w:tplc="2140EEE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2800494"/>
    <w:multiLevelType w:val="hybridMultilevel"/>
    <w:tmpl w:val="9618A1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66B6F35"/>
    <w:multiLevelType w:val="hybridMultilevel"/>
    <w:tmpl w:val="26A00C5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7F024C9"/>
    <w:multiLevelType w:val="hybridMultilevel"/>
    <w:tmpl w:val="BDE6CDD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38195518"/>
    <w:multiLevelType w:val="hybridMultilevel"/>
    <w:tmpl w:val="622E0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8DE645D"/>
    <w:multiLevelType w:val="hybridMultilevel"/>
    <w:tmpl w:val="246A5E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3A824950"/>
    <w:multiLevelType w:val="hybridMultilevel"/>
    <w:tmpl w:val="A63A80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3EEF1BC6"/>
    <w:multiLevelType w:val="hybridMultilevel"/>
    <w:tmpl w:val="8196D4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1397803"/>
    <w:multiLevelType w:val="hybridMultilevel"/>
    <w:tmpl w:val="DF9274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2173E01"/>
    <w:multiLevelType w:val="hybridMultilevel"/>
    <w:tmpl w:val="FFDA00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34206C0"/>
    <w:multiLevelType w:val="hybridMultilevel"/>
    <w:tmpl w:val="5114E4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5" w15:restartNumberingAfterBreak="0">
    <w:nsid w:val="450508F0"/>
    <w:multiLevelType w:val="hybridMultilevel"/>
    <w:tmpl w:val="18F023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652077A"/>
    <w:multiLevelType w:val="hybridMultilevel"/>
    <w:tmpl w:val="DB5E3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6B715E"/>
    <w:multiLevelType w:val="multilevel"/>
    <w:tmpl w:val="0C7E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8F68D7"/>
    <w:multiLevelType w:val="hybridMultilevel"/>
    <w:tmpl w:val="BD38B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E53F0C"/>
    <w:multiLevelType w:val="hybridMultilevel"/>
    <w:tmpl w:val="C1DCB5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4AD92C0A"/>
    <w:multiLevelType w:val="hybridMultilevel"/>
    <w:tmpl w:val="156AD2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4F8D22A9"/>
    <w:multiLevelType w:val="hybridMultilevel"/>
    <w:tmpl w:val="6FDE1936"/>
    <w:lvl w:ilvl="0" w:tplc="340A000F">
      <w:start w:val="1"/>
      <w:numFmt w:val="decimal"/>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50DD0305"/>
    <w:multiLevelType w:val="hybridMultilevel"/>
    <w:tmpl w:val="ED6E51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3BF7D05"/>
    <w:multiLevelType w:val="hybridMultilevel"/>
    <w:tmpl w:val="DCCCFE4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55A42B1E"/>
    <w:multiLevelType w:val="hybridMultilevel"/>
    <w:tmpl w:val="93D85D0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57A06F67"/>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7BA4846"/>
    <w:multiLevelType w:val="hybridMultilevel"/>
    <w:tmpl w:val="B5F65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1E163E"/>
    <w:multiLevelType w:val="hybridMultilevel"/>
    <w:tmpl w:val="C51E9A90"/>
    <w:lvl w:ilvl="0" w:tplc="340A0001">
      <w:start w:val="1"/>
      <w:numFmt w:val="bullet"/>
      <w:lvlText w:val=""/>
      <w:lvlJc w:val="left"/>
      <w:pPr>
        <w:ind w:left="1440" w:hanging="360"/>
      </w:pPr>
      <w:rPr>
        <w:rFonts w:ascii="Symbol" w:hAnsi="Symbol" w:hint="default"/>
      </w:rPr>
    </w:lvl>
    <w:lvl w:ilvl="1" w:tplc="FFFFFFFF">
      <w:start w:val="11"/>
      <w:numFmt w:val="bullet"/>
      <w:lvlText w:val="•"/>
      <w:lvlJc w:val="left"/>
      <w:pPr>
        <w:ind w:left="2505" w:hanging="705"/>
      </w:pPr>
      <w:rPr>
        <w:rFonts w:ascii="Calibri" w:eastAsiaTheme="minorHAnsi" w:hAnsi="Calibri" w:cs="Calibri"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59B24F44"/>
    <w:multiLevelType w:val="hybridMultilevel"/>
    <w:tmpl w:val="B5D6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6A5D5C"/>
    <w:multiLevelType w:val="hybridMultilevel"/>
    <w:tmpl w:val="C1D82E76"/>
    <w:lvl w:ilvl="0" w:tplc="6FCC43D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5C5C0D01"/>
    <w:multiLevelType w:val="hybridMultilevel"/>
    <w:tmpl w:val="4580CD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644200E9"/>
    <w:multiLevelType w:val="hybridMultilevel"/>
    <w:tmpl w:val="531CE262"/>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2" w15:restartNumberingAfterBreak="0">
    <w:nsid w:val="668B24D1"/>
    <w:multiLevelType w:val="hybridMultilevel"/>
    <w:tmpl w:val="4F92E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73C3398"/>
    <w:multiLevelType w:val="hybridMultilevel"/>
    <w:tmpl w:val="07A45A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673E0BB4"/>
    <w:multiLevelType w:val="hybridMultilevel"/>
    <w:tmpl w:val="5A38818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6C2231F8"/>
    <w:multiLevelType w:val="hybridMultilevel"/>
    <w:tmpl w:val="88326D22"/>
    <w:lvl w:ilvl="0" w:tplc="E4DC5800">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6C553861"/>
    <w:multiLevelType w:val="hybridMultilevel"/>
    <w:tmpl w:val="40462C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700C4BFF"/>
    <w:multiLevelType w:val="hybridMultilevel"/>
    <w:tmpl w:val="B0C86ED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3">
      <w:start w:val="1"/>
      <w:numFmt w:val="upp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73BB2DB0"/>
    <w:multiLevelType w:val="hybridMultilevel"/>
    <w:tmpl w:val="EF2E4B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79D527EB"/>
    <w:multiLevelType w:val="hybridMultilevel"/>
    <w:tmpl w:val="2BF6D0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7AA55F48"/>
    <w:multiLevelType w:val="hybridMultilevel"/>
    <w:tmpl w:val="B46E85FC"/>
    <w:lvl w:ilvl="0" w:tplc="8E3C3BB4">
      <w:start w:val="1"/>
      <w:numFmt w:val="decimal"/>
      <w:lvlText w:val="%1."/>
      <w:lvlJc w:val="left"/>
      <w:pPr>
        <w:ind w:left="720" w:hanging="360"/>
      </w:pPr>
      <w:rPr>
        <w:rFonts w:hint="default"/>
        <w:b w:val="0"/>
        <w:bCs w:val="0"/>
      </w:rPr>
    </w:lvl>
    <w:lvl w:ilvl="1" w:tplc="A9CEF88C">
      <w:start w:val="11"/>
      <w:numFmt w:val="bullet"/>
      <w:lvlText w:val="•"/>
      <w:lvlJc w:val="left"/>
      <w:pPr>
        <w:ind w:left="1785" w:hanging="705"/>
      </w:pPr>
      <w:rPr>
        <w:rFonts w:ascii="Calibri" w:eastAsiaTheme="minorHAnsi"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7CD963D7"/>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7E112EDD"/>
    <w:multiLevelType w:val="hybridMultilevel"/>
    <w:tmpl w:val="C0D42D60"/>
    <w:lvl w:ilvl="0" w:tplc="FFFFFFFF">
      <w:start w:val="1"/>
      <w:numFmt w:val="decimal"/>
      <w:lvlText w:val="%1."/>
      <w:lvlJc w:val="left"/>
      <w:pPr>
        <w:ind w:left="720" w:hanging="360"/>
      </w:pPr>
      <w:rPr>
        <w:rFonts w:hint="default"/>
        <w:b w:val="0"/>
        <w:bCs w:val="0"/>
      </w:rPr>
    </w:lvl>
    <w:lvl w:ilvl="1" w:tplc="FFFFFFFF">
      <w:start w:val="11"/>
      <w:numFmt w:val="bullet"/>
      <w:lvlText w:val="•"/>
      <w:lvlJc w:val="left"/>
      <w:pPr>
        <w:ind w:left="1785" w:hanging="705"/>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F2910CD"/>
    <w:multiLevelType w:val="multilevel"/>
    <w:tmpl w:val="6E3C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336737">
    <w:abstractNumId w:val="52"/>
  </w:num>
  <w:num w:numId="2" w16cid:durableId="2138255757">
    <w:abstractNumId w:val="8"/>
  </w:num>
  <w:num w:numId="3" w16cid:durableId="1636913143">
    <w:abstractNumId w:val="48"/>
  </w:num>
  <w:num w:numId="4" w16cid:durableId="986468973">
    <w:abstractNumId w:val="46"/>
  </w:num>
  <w:num w:numId="5" w16cid:durableId="621301157">
    <w:abstractNumId w:val="0"/>
  </w:num>
  <w:num w:numId="6" w16cid:durableId="1135681059">
    <w:abstractNumId w:val="10"/>
  </w:num>
  <w:num w:numId="7" w16cid:durableId="149516561">
    <w:abstractNumId w:val="38"/>
  </w:num>
  <w:num w:numId="8" w16cid:durableId="1018853327">
    <w:abstractNumId w:val="57"/>
  </w:num>
  <w:num w:numId="9" w16cid:durableId="1896043085">
    <w:abstractNumId w:val="51"/>
  </w:num>
  <w:num w:numId="10" w16cid:durableId="627976523">
    <w:abstractNumId w:val="27"/>
  </w:num>
  <w:num w:numId="11" w16cid:durableId="12341663">
    <w:abstractNumId w:val="30"/>
  </w:num>
  <w:num w:numId="12" w16cid:durableId="2067294818">
    <w:abstractNumId w:val="26"/>
  </w:num>
  <w:num w:numId="13" w16cid:durableId="664821013">
    <w:abstractNumId w:val="36"/>
  </w:num>
  <w:num w:numId="14" w16cid:durableId="13148434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471914">
    <w:abstractNumId w:val="6"/>
  </w:num>
  <w:num w:numId="16" w16cid:durableId="2008553161">
    <w:abstractNumId w:val="18"/>
  </w:num>
  <w:num w:numId="17" w16cid:durableId="398407524">
    <w:abstractNumId w:val="40"/>
  </w:num>
  <w:num w:numId="18" w16cid:durableId="219945470">
    <w:abstractNumId w:val="33"/>
  </w:num>
  <w:num w:numId="19" w16cid:durableId="2001150474">
    <w:abstractNumId w:val="4"/>
  </w:num>
  <w:num w:numId="20" w16cid:durableId="148788559">
    <w:abstractNumId w:val="43"/>
  </w:num>
  <w:num w:numId="21" w16cid:durableId="1265764916">
    <w:abstractNumId w:val="21"/>
  </w:num>
  <w:num w:numId="22" w16cid:durableId="2146728513">
    <w:abstractNumId w:val="23"/>
  </w:num>
  <w:num w:numId="23" w16cid:durableId="1186556344">
    <w:abstractNumId w:val="9"/>
  </w:num>
  <w:num w:numId="24" w16cid:durableId="728501912">
    <w:abstractNumId w:val="16"/>
  </w:num>
  <w:num w:numId="25" w16cid:durableId="18249294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268870">
    <w:abstractNumId w:val="13"/>
  </w:num>
  <w:num w:numId="27" w16cid:durableId="1530139039">
    <w:abstractNumId w:val="54"/>
  </w:num>
  <w:num w:numId="28" w16cid:durableId="94718064">
    <w:abstractNumId w:val="45"/>
  </w:num>
  <w:num w:numId="29" w16cid:durableId="874075294">
    <w:abstractNumId w:val="61"/>
  </w:num>
  <w:num w:numId="30" w16cid:durableId="997928416">
    <w:abstractNumId w:val="1"/>
  </w:num>
  <w:num w:numId="31" w16cid:durableId="1031802652">
    <w:abstractNumId w:val="58"/>
  </w:num>
  <w:num w:numId="32" w16cid:durableId="1603801476">
    <w:abstractNumId w:val="7"/>
  </w:num>
  <w:num w:numId="33" w16cid:durableId="821433539">
    <w:abstractNumId w:val="15"/>
  </w:num>
  <w:num w:numId="34" w16cid:durableId="976953115">
    <w:abstractNumId w:val="63"/>
  </w:num>
  <w:num w:numId="35" w16cid:durableId="2059351418">
    <w:abstractNumId w:val="37"/>
  </w:num>
  <w:num w:numId="36" w16cid:durableId="456334832">
    <w:abstractNumId w:val="17"/>
  </w:num>
  <w:num w:numId="37" w16cid:durableId="1968777891">
    <w:abstractNumId w:val="60"/>
  </w:num>
  <w:num w:numId="38" w16cid:durableId="908923436">
    <w:abstractNumId w:val="49"/>
  </w:num>
  <w:num w:numId="39" w16cid:durableId="1602756568">
    <w:abstractNumId w:val="50"/>
  </w:num>
  <w:num w:numId="40" w16cid:durableId="350299179">
    <w:abstractNumId w:val="31"/>
  </w:num>
  <w:num w:numId="41" w16cid:durableId="1455519983">
    <w:abstractNumId w:val="34"/>
  </w:num>
  <w:num w:numId="42" w16cid:durableId="705446552">
    <w:abstractNumId w:val="3"/>
  </w:num>
  <w:num w:numId="43" w16cid:durableId="1832481828">
    <w:abstractNumId w:val="47"/>
  </w:num>
  <w:num w:numId="44" w16cid:durableId="197011608">
    <w:abstractNumId w:val="62"/>
  </w:num>
  <w:num w:numId="45" w16cid:durableId="860819769">
    <w:abstractNumId w:val="55"/>
  </w:num>
  <w:num w:numId="46" w16cid:durableId="1886137961">
    <w:abstractNumId w:val="20"/>
  </w:num>
  <w:num w:numId="47" w16cid:durableId="1845049665">
    <w:abstractNumId w:val="35"/>
  </w:num>
  <w:num w:numId="48" w16cid:durableId="105543399">
    <w:abstractNumId w:val="41"/>
  </w:num>
  <w:num w:numId="49" w16cid:durableId="2117552741">
    <w:abstractNumId w:val="42"/>
  </w:num>
  <w:num w:numId="50" w16cid:durableId="778918038">
    <w:abstractNumId w:val="29"/>
  </w:num>
  <w:num w:numId="51" w16cid:durableId="1060245988">
    <w:abstractNumId w:val="24"/>
  </w:num>
  <w:num w:numId="52" w16cid:durableId="1704214126">
    <w:abstractNumId w:val="28"/>
  </w:num>
  <w:num w:numId="53" w16cid:durableId="2067756018">
    <w:abstractNumId w:val="39"/>
  </w:num>
  <w:num w:numId="54" w16cid:durableId="2023579551">
    <w:abstractNumId w:val="12"/>
  </w:num>
  <w:num w:numId="55" w16cid:durableId="885410953">
    <w:abstractNumId w:val="53"/>
  </w:num>
  <w:num w:numId="56" w16cid:durableId="1240864076">
    <w:abstractNumId w:val="22"/>
  </w:num>
  <w:num w:numId="57" w16cid:durableId="1104232184">
    <w:abstractNumId w:val="59"/>
  </w:num>
  <w:num w:numId="58" w16cid:durableId="582223345">
    <w:abstractNumId w:val="11"/>
  </w:num>
  <w:num w:numId="59" w16cid:durableId="316763236">
    <w:abstractNumId w:val="14"/>
  </w:num>
  <w:num w:numId="60" w16cid:durableId="174150644">
    <w:abstractNumId w:val="5"/>
  </w:num>
  <w:num w:numId="61" w16cid:durableId="1766613672">
    <w:abstractNumId w:val="2"/>
  </w:num>
  <w:num w:numId="62" w16cid:durableId="12925449">
    <w:abstractNumId w:val="19"/>
  </w:num>
  <w:num w:numId="63" w16cid:durableId="43722098">
    <w:abstractNumId w:val="25"/>
  </w:num>
  <w:num w:numId="64" w16cid:durableId="1439061917">
    <w:abstractNumId w:val="56"/>
  </w:num>
  <w:num w:numId="65" w16cid:durableId="1514804770">
    <w:abstractNumId w:val="44"/>
  </w:num>
  <w:num w:numId="66" w16cid:durableId="13489456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F0"/>
    <w:rsid w:val="0000009D"/>
    <w:rsid w:val="000041E5"/>
    <w:rsid w:val="00005112"/>
    <w:rsid w:val="00011329"/>
    <w:rsid w:val="00016B69"/>
    <w:rsid w:val="00017780"/>
    <w:rsid w:val="00021B0A"/>
    <w:rsid w:val="00025832"/>
    <w:rsid w:val="00025EC0"/>
    <w:rsid w:val="00030FAD"/>
    <w:rsid w:val="000315E1"/>
    <w:rsid w:val="00036842"/>
    <w:rsid w:val="00040F11"/>
    <w:rsid w:val="00042FDD"/>
    <w:rsid w:val="00043822"/>
    <w:rsid w:val="000466CF"/>
    <w:rsid w:val="00046F17"/>
    <w:rsid w:val="00052C60"/>
    <w:rsid w:val="00052FFC"/>
    <w:rsid w:val="00057F78"/>
    <w:rsid w:val="00064F90"/>
    <w:rsid w:val="00066A4A"/>
    <w:rsid w:val="00071F56"/>
    <w:rsid w:val="00072E17"/>
    <w:rsid w:val="00077C70"/>
    <w:rsid w:val="00082B7C"/>
    <w:rsid w:val="00087D91"/>
    <w:rsid w:val="00092224"/>
    <w:rsid w:val="000A74FB"/>
    <w:rsid w:val="000B0044"/>
    <w:rsid w:val="000B4832"/>
    <w:rsid w:val="000C54FB"/>
    <w:rsid w:val="000D016B"/>
    <w:rsid w:val="000E04C1"/>
    <w:rsid w:val="000E336A"/>
    <w:rsid w:val="000E3B33"/>
    <w:rsid w:val="000E5431"/>
    <w:rsid w:val="000F0D65"/>
    <w:rsid w:val="000F75F1"/>
    <w:rsid w:val="00113687"/>
    <w:rsid w:val="00114012"/>
    <w:rsid w:val="001239F3"/>
    <w:rsid w:val="00130F1D"/>
    <w:rsid w:val="00130F82"/>
    <w:rsid w:val="00136C03"/>
    <w:rsid w:val="00136D9C"/>
    <w:rsid w:val="00145F97"/>
    <w:rsid w:val="00150BA9"/>
    <w:rsid w:val="001515BB"/>
    <w:rsid w:val="00151DE8"/>
    <w:rsid w:val="00152028"/>
    <w:rsid w:val="00155B8E"/>
    <w:rsid w:val="00160371"/>
    <w:rsid w:val="00162485"/>
    <w:rsid w:val="00166C07"/>
    <w:rsid w:val="00170076"/>
    <w:rsid w:val="001723F1"/>
    <w:rsid w:val="00172676"/>
    <w:rsid w:val="001818F3"/>
    <w:rsid w:val="00182408"/>
    <w:rsid w:val="00185517"/>
    <w:rsid w:val="001858DF"/>
    <w:rsid w:val="00195E61"/>
    <w:rsid w:val="001B1326"/>
    <w:rsid w:val="001B1C76"/>
    <w:rsid w:val="001B31F9"/>
    <w:rsid w:val="001B3745"/>
    <w:rsid w:val="001B7707"/>
    <w:rsid w:val="001C1E5F"/>
    <w:rsid w:val="001C3B75"/>
    <w:rsid w:val="001C3F0D"/>
    <w:rsid w:val="001C4FD9"/>
    <w:rsid w:val="001C68A7"/>
    <w:rsid w:val="001D4C58"/>
    <w:rsid w:val="001D500D"/>
    <w:rsid w:val="001D6961"/>
    <w:rsid w:val="001F13F4"/>
    <w:rsid w:val="001F7A1D"/>
    <w:rsid w:val="001F7C5B"/>
    <w:rsid w:val="00201948"/>
    <w:rsid w:val="0020468D"/>
    <w:rsid w:val="00204CD9"/>
    <w:rsid w:val="002058CF"/>
    <w:rsid w:val="00205B4D"/>
    <w:rsid w:val="00227093"/>
    <w:rsid w:val="00230B90"/>
    <w:rsid w:val="00234570"/>
    <w:rsid w:val="00235144"/>
    <w:rsid w:val="00235C5E"/>
    <w:rsid w:val="002450BD"/>
    <w:rsid w:val="00247CBC"/>
    <w:rsid w:val="00250856"/>
    <w:rsid w:val="00250AF0"/>
    <w:rsid w:val="00251282"/>
    <w:rsid w:val="00251D0E"/>
    <w:rsid w:val="00252466"/>
    <w:rsid w:val="002531F5"/>
    <w:rsid w:val="00257D02"/>
    <w:rsid w:val="002708B8"/>
    <w:rsid w:val="00270D71"/>
    <w:rsid w:val="00272204"/>
    <w:rsid w:val="0027436B"/>
    <w:rsid w:val="002753A2"/>
    <w:rsid w:val="00275783"/>
    <w:rsid w:val="0027620A"/>
    <w:rsid w:val="00277A69"/>
    <w:rsid w:val="00282AD9"/>
    <w:rsid w:val="002852E8"/>
    <w:rsid w:val="00285706"/>
    <w:rsid w:val="00285D4D"/>
    <w:rsid w:val="00286FB5"/>
    <w:rsid w:val="002913CE"/>
    <w:rsid w:val="002948B7"/>
    <w:rsid w:val="002972DB"/>
    <w:rsid w:val="002A04AF"/>
    <w:rsid w:val="002A2DF7"/>
    <w:rsid w:val="002A3494"/>
    <w:rsid w:val="002C1CB1"/>
    <w:rsid w:val="002C53FF"/>
    <w:rsid w:val="002D184D"/>
    <w:rsid w:val="002D50B2"/>
    <w:rsid w:val="002E39D8"/>
    <w:rsid w:val="002E7B51"/>
    <w:rsid w:val="002F0212"/>
    <w:rsid w:val="003001E7"/>
    <w:rsid w:val="003036D0"/>
    <w:rsid w:val="00303F2B"/>
    <w:rsid w:val="00303F61"/>
    <w:rsid w:val="0030440B"/>
    <w:rsid w:val="00311BE9"/>
    <w:rsid w:val="003133E5"/>
    <w:rsid w:val="00314DCE"/>
    <w:rsid w:val="0032059B"/>
    <w:rsid w:val="003221CB"/>
    <w:rsid w:val="0033036C"/>
    <w:rsid w:val="0033060E"/>
    <w:rsid w:val="00331CEE"/>
    <w:rsid w:val="003327D5"/>
    <w:rsid w:val="00334087"/>
    <w:rsid w:val="003379A2"/>
    <w:rsid w:val="00337C29"/>
    <w:rsid w:val="00342F2A"/>
    <w:rsid w:val="00343545"/>
    <w:rsid w:val="003441D4"/>
    <w:rsid w:val="003454C5"/>
    <w:rsid w:val="003536B9"/>
    <w:rsid w:val="00364787"/>
    <w:rsid w:val="00364BB2"/>
    <w:rsid w:val="00373505"/>
    <w:rsid w:val="003760D5"/>
    <w:rsid w:val="003777B3"/>
    <w:rsid w:val="00387BA6"/>
    <w:rsid w:val="00393241"/>
    <w:rsid w:val="003941AA"/>
    <w:rsid w:val="00396659"/>
    <w:rsid w:val="00396D38"/>
    <w:rsid w:val="003A2623"/>
    <w:rsid w:val="003A2A05"/>
    <w:rsid w:val="003A41F7"/>
    <w:rsid w:val="003A4B67"/>
    <w:rsid w:val="003A7CBD"/>
    <w:rsid w:val="003B0DC0"/>
    <w:rsid w:val="003B1A96"/>
    <w:rsid w:val="003B1C4D"/>
    <w:rsid w:val="003B20E2"/>
    <w:rsid w:val="003B21AC"/>
    <w:rsid w:val="003C0A6F"/>
    <w:rsid w:val="003C15F4"/>
    <w:rsid w:val="003C5974"/>
    <w:rsid w:val="003D7C2B"/>
    <w:rsid w:val="003F5410"/>
    <w:rsid w:val="003F6B02"/>
    <w:rsid w:val="004002CD"/>
    <w:rsid w:val="00401C44"/>
    <w:rsid w:val="00406192"/>
    <w:rsid w:val="004068A4"/>
    <w:rsid w:val="00412DD8"/>
    <w:rsid w:val="00413E73"/>
    <w:rsid w:val="00417D8F"/>
    <w:rsid w:val="00420076"/>
    <w:rsid w:val="00422625"/>
    <w:rsid w:val="00424A7F"/>
    <w:rsid w:val="004276AD"/>
    <w:rsid w:val="00434F01"/>
    <w:rsid w:val="0044151F"/>
    <w:rsid w:val="0044536F"/>
    <w:rsid w:val="004504D3"/>
    <w:rsid w:val="00450A45"/>
    <w:rsid w:val="004518D6"/>
    <w:rsid w:val="00451985"/>
    <w:rsid w:val="00456B78"/>
    <w:rsid w:val="00463B93"/>
    <w:rsid w:val="00464BF7"/>
    <w:rsid w:val="00465C37"/>
    <w:rsid w:val="00471A46"/>
    <w:rsid w:val="004805F8"/>
    <w:rsid w:val="00483E99"/>
    <w:rsid w:val="004857AC"/>
    <w:rsid w:val="00494EAD"/>
    <w:rsid w:val="00496D11"/>
    <w:rsid w:val="004A0C84"/>
    <w:rsid w:val="004A20B3"/>
    <w:rsid w:val="004A4E8A"/>
    <w:rsid w:val="004B3A89"/>
    <w:rsid w:val="004B412A"/>
    <w:rsid w:val="004B4BD0"/>
    <w:rsid w:val="004B5136"/>
    <w:rsid w:val="004B6583"/>
    <w:rsid w:val="004B6BE6"/>
    <w:rsid w:val="004C111E"/>
    <w:rsid w:val="004C2A7F"/>
    <w:rsid w:val="004C2F04"/>
    <w:rsid w:val="004C37A5"/>
    <w:rsid w:val="004D0674"/>
    <w:rsid w:val="004D41B8"/>
    <w:rsid w:val="004D6966"/>
    <w:rsid w:val="004D7E90"/>
    <w:rsid w:val="004E24EA"/>
    <w:rsid w:val="004E2C94"/>
    <w:rsid w:val="004E64E5"/>
    <w:rsid w:val="004F0B5A"/>
    <w:rsid w:val="004F0EE3"/>
    <w:rsid w:val="004F1058"/>
    <w:rsid w:val="004F275A"/>
    <w:rsid w:val="004F2F3F"/>
    <w:rsid w:val="004F7F07"/>
    <w:rsid w:val="0050733B"/>
    <w:rsid w:val="00510B18"/>
    <w:rsid w:val="0051175D"/>
    <w:rsid w:val="00511F4C"/>
    <w:rsid w:val="00523A0C"/>
    <w:rsid w:val="00525617"/>
    <w:rsid w:val="005318D1"/>
    <w:rsid w:val="00532076"/>
    <w:rsid w:val="0053328C"/>
    <w:rsid w:val="00536D22"/>
    <w:rsid w:val="00544784"/>
    <w:rsid w:val="00544F3D"/>
    <w:rsid w:val="00545B91"/>
    <w:rsid w:val="005471BF"/>
    <w:rsid w:val="00551298"/>
    <w:rsid w:val="00571309"/>
    <w:rsid w:val="00573A2A"/>
    <w:rsid w:val="00575EDF"/>
    <w:rsid w:val="005821A1"/>
    <w:rsid w:val="00582240"/>
    <w:rsid w:val="0058519C"/>
    <w:rsid w:val="005960F8"/>
    <w:rsid w:val="005A496D"/>
    <w:rsid w:val="005A51C7"/>
    <w:rsid w:val="005A578A"/>
    <w:rsid w:val="005A6D1C"/>
    <w:rsid w:val="005B2352"/>
    <w:rsid w:val="005B2921"/>
    <w:rsid w:val="005B5C05"/>
    <w:rsid w:val="005B7094"/>
    <w:rsid w:val="005C3EBC"/>
    <w:rsid w:val="005C478F"/>
    <w:rsid w:val="005C5C10"/>
    <w:rsid w:val="005D5460"/>
    <w:rsid w:val="005D718C"/>
    <w:rsid w:val="005E3A40"/>
    <w:rsid w:val="005E4438"/>
    <w:rsid w:val="005E4C38"/>
    <w:rsid w:val="005E61D2"/>
    <w:rsid w:val="005F7A77"/>
    <w:rsid w:val="006059EC"/>
    <w:rsid w:val="00605B7E"/>
    <w:rsid w:val="00605EEE"/>
    <w:rsid w:val="00607144"/>
    <w:rsid w:val="006074BE"/>
    <w:rsid w:val="00610463"/>
    <w:rsid w:val="00610A89"/>
    <w:rsid w:val="00611179"/>
    <w:rsid w:val="006223FC"/>
    <w:rsid w:val="00623425"/>
    <w:rsid w:val="00623BD7"/>
    <w:rsid w:val="006254E4"/>
    <w:rsid w:val="00626095"/>
    <w:rsid w:val="00640777"/>
    <w:rsid w:val="00640A67"/>
    <w:rsid w:val="00643243"/>
    <w:rsid w:val="00644115"/>
    <w:rsid w:val="00644D33"/>
    <w:rsid w:val="00653730"/>
    <w:rsid w:val="00660303"/>
    <w:rsid w:val="006617A8"/>
    <w:rsid w:val="00661C89"/>
    <w:rsid w:val="00663467"/>
    <w:rsid w:val="00663C52"/>
    <w:rsid w:val="00665385"/>
    <w:rsid w:val="00665D49"/>
    <w:rsid w:val="00670775"/>
    <w:rsid w:val="00672915"/>
    <w:rsid w:val="00676663"/>
    <w:rsid w:val="006817F2"/>
    <w:rsid w:val="00683EE4"/>
    <w:rsid w:val="006844AC"/>
    <w:rsid w:val="00684755"/>
    <w:rsid w:val="00686F1C"/>
    <w:rsid w:val="00690651"/>
    <w:rsid w:val="00693EB2"/>
    <w:rsid w:val="00694733"/>
    <w:rsid w:val="006968E3"/>
    <w:rsid w:val="00696C91"/>
    <w:rsid w:val="006A3B4C"/>
    <w:rsid w:val="006A3D98"/>
    <w:rsid w:val="006B49F9"/>
    <w:rsid w:val="006C01E5"/>
    <w:rsid w:val="006C3E59"/>
    <w:rsid w:val="006D0257"/>
    <w:rsid w:val="006D4876"/>
    <w:rsid w:val="006E068C"/>
    <w:rsid w:val="006E68CF"/>
    <w:rsid w:val="006F3BE6"/>
    <w:rsid w:val="006F5C46"/>
    <w:rsid w:val="00703F76"/>
    <w:rsid w:val="007055DF"/>
    <w:rsid w:val="00706F90"/>
    <w:rsid w:val="00712A30"/>
    <w:rsid w:val="00717D04"/>
    <w:rsid w:val="007204A6"/>
    <w:rsid w:val="007251D3"/>
    <w:rsid w:val="007274B9"/>
    <w:rsid w:val="00737DCE"/>
    <w:rsid w:val="0074049B"/>
    <w:rsid w:val="00743659"/>
    <w:rsid w:val="00747CDE"/>
    <w:rsid w:val="00750130"/>
    <w:rsid w:val="00751339"/>
    <w:rsid w:val="007528C2"/>
    <w:rsid w:val="007611F4"/>
    <w:rsid w:val="00761C68"/>
    <w:rsid w:val="007669C0"/>
    <w:rsid w:val="0076727B"/>
    <w:rsid w:val="00771189"/>
    <w:rsid w:val="007739AE"/>
    <w:rsid w:val="00773C76"/>
    <w:rsid w:val="00773DE1"/>
    <w:rsid w:val="00775C2C"/>
    <w:rsid w:val="007765D7"/>
    <w:rsid w:val="00780508"/>
    <w:rsid w:val="00781BEC"/>
    <w:rsid w:val="0078223C"/>
    <w:rsid w:val="00782D91"/>
    <w:rsid w:val="0079178D"/>
    <w:rsid w:val="00792D06"/>
    <w:rsid w:val="00793544"/>
    <w:rsid w:val="0079522D"/>
    <w:rsid w:val="0079620B"/>
    <w:rsid w:val="00797D5B"/>
    <w:rsid w:val="007A1D62"/>
    <w:rsid w:val="007B6DF3"/>
    <w:rsid w:val="007C25D5"/>
    <w:rsid w:val="007C2A16"/>
    <w:rsid w:val="007C2F03"/>
    <w:rsid w:val="007D3088"/>
    <w:rsid w:val="007E0AF8"/>
    <w:rsid w:val="007E5306"/>
    <w:rsid w:val="007E72B6"/>
    <w:rsid w:val="007F4AEF"/>
    <w:rsid w:val="007F4CEC"/>
    <w:rsid w:val="008013CC"/>
    <w:rsid w:val="00803AE3"/>
    <w:rsid w:val="008118B6"/>
    <w:rsid w:val="00812CC0"/>
    <w:rsid w:val="00812E3C"/>
    <w:rsid w:val="00817635"/>
    <w:rsid w:val="00821BD1"/>
    <w:rsid w:val="00827926"/>
    <w:rsid w:val="00836093"/>
    <w:rsid w:val="008456F1"/>
    <w:rsid w:val="00854687"/>
    <w:rsid w:val="0085770A"/>
    <w:rsid w:val="00861BE3"/>
    <w:rsid w:val="0086336E"/>
    <w:rsid w:val="0087002E"/>
    <w:rsid w:val="0087210E"/>
    <w:rsid w:val="008727DA"/>
    <w:rsid w:val="00873199"/>
    <w:rsid w:val="0087324B"/>
    <w:rsid w:val="00883276"/>
    <w:rsid w:val="008857CA"/>
    <w:rsid w:val="0089303A"/>
    <w:rsid w:val="00896E0C"/>
    <w:rsid w:val="008A1DFC"/>
    <w:rsid w:val="008B1825"/>
    <w:rsid w:val="008B33E2"/>
    <w:rsid w:val="008B38D9"/>
    <w:rsid w:val="008B7687"/>
    <w:rsid w:val="008C2B20"/>
    <w:rsid w:val="008C7B18"/>
    <w:rsid w:val="008D32B8"/>
    <w:rsid w:val="008E429F"/>
    <w:rsid w:val="008E4C3E"/>
    <w:rsid w:val="008E7A00"/>
    <w:rsid w:val="008F0357"/>
    <w:rsid w:val="008F39A1"/>
    <w:rsid w:val="008F3AA1"/>
    <w:rsid w:val="008F6981"/>
    <w:rsid w:val="009051AD"/>
    <w:rsid w:val="00906F93"/>
    <w:rsid w:val="009130C0"/>
    <w:rsid w:val="00914C53"/>
    <w:rsid w:val="00922427"/>
    <w:rsid w:val="009272EC"/>
    <w:rsid w:val="009301F8"/>
    <w:rsid w:val="0093796A"/>
    <w:rsid w:val="00937E83"/>
    <w:rsid w:val="00942AC9"/>
    <w:rsid w:val="009502D4"/>
    <w:rsid w:val="00951E70"/>
    <w:rsid w:val="009633FD"/>
    <w:rsid w:val="00972BB0"/>
    <w:rsid w:val="009730C5"/>
    <w:rsid w:val="00986E24"/>
    <w:rsid w:val="00987BA9"/>
    <w:rsid w:val="00995D75"/>
    <w:rsid w:val="00995FDC"/>
    <w:rsid w:val="009A0EC8"/>
    <w:rsid w:val="009A407D"/>
    <w:rsid w:val="009B6F82"/>
    <w:rsid w:val="009C12F0"/>
    <w:rsid w:val="009C241B"/>
    <w:rsid w:val="009C30A6"/>
    <w:rsid w:val="009C50B6"/>
    <w:rsid w:val="009C6F01"/>
    <w:rsid w:val="009D0D23"/>
    <w:rsid w:val="009D17BE"/>
    <w:rsid w:val="009D2976"/>
    <w:rsid w:val="009D2BB4"/>
    <w:rsid w:val="009D7F42"/>
    <w:rsid w:val="009E1120"/>
    <w:rsid w:val="009E3AA7"/>
    <w:rsid w:val="009F532F"/>
    <w:rsid w:val="009F7C20"/>
    <w:rsid w:val="00A0037A"/>
    <w:rsid w:val="00A02A36"/>
    <w:rsid w:val="00A02B51"/>
    <w:rsid w:val="00A12940"/>
    <w:rsid w:val="00A12BD1"/>
    <w:rsid w:val="00A14C39"/>
    <w:rsid w:val="00A15B1B"/>
    <w:rsid w:val="00A23FB2"/>
    <w:rsid w:val="00A2432B"/>
    <w:rsid w:val="00A259F7"/>
    <w:rsid w:val="00A26FEB"/>
    <w:rsid w:val="00A33296"/>
    <w:rsid w:val="00A41A49"/>
    <w:rsid w:val="00A41E40"/>
    <w:rsid w:val="00A4334B"/>
    <w:rsid w:val="00A476ED"/>
    <w:rsid w:val="00A47C4C"/>
    <w:rsid w:val="00A51A6C"/>
    <w:rsid w:val="00A5717A"/>
    <w:rsid w:val="00A5751C"/>
    <w:rsid w:val="00A57ACF"/>
    <w:rsid w:val="00A60513"/>
    <w:rsid w:val="00A627C4"/>
    <w:rsid w:val="00A6442A"/>
    <w:rsid w:val="00A6570F"/>
    <w:rsid w:val="00A65E30"/>
    <w:rsid w:val="00A72465"/>
    <w:rsid w:val="00A73AE3"/>
    <w:rsid w:val="00A84BEA"/>
    <w:rsid w:val="00A913B6"/>
    <w:rsid w:val="00A9484F"/>
    <w:rsid w:val="00A960FE"/>
    <w:rsid w:val="00AA0F7C"/>
    <w:rsid w:val="00AA109D"/>
    <w:rsid w:val="00AA4568"/>
    <w:rsid w:val="00AA681D"/>
    <w:rsid w:val="00AA74AD"/>
    <w:rsid w:val="00AB1706"/>
    <w:rsid w:val="00AB3B37"/>
    <w:rsid w:val="00AB419A"/>
    <w:rsid w:val="00AB4BC2"/>
    <w:rsid w:val="00AC4EC1"/>
    <w:rsid w:val="00AC5F41"/>
    <w:rsid w:val="00AD0527"/>
    <w:rsid w:val="00AD1CF0"/>
    <w:rsid w:val="00AD6A1B"/>
    <w:rsid w:val="00AD7B9B"/>
    <w:rsid w:val="00AE2DD4"/>
    <w:rsid w:val="00AE6902"/>
    <w:rsid w:val="00AE7B2B"/>
    <w:rsid w:val="00AF7E08"/>
    <w:rsid w:val="00B0007F"/>
    <w:rsid w:val="00B01FA8"/>
    <w:rsid w:val="00B02F4A"/>
    <w:rsid w:val="00B1089B"/>
    <w:rsid w:val="00B12AD5"/>
    <w:rsid w:val="00B14DB6"/>
    <w:rsid w:val="00B23394"/>
    <w:rsid w:val="00B23F81"/>
    <w:rsid w:val="00B27212"/>
    <w:rsid w:val="00B303DC"/>
    <w:rsid w:val="00B4352A"/>
    <w:rsid w:val="00B45975"/>
    <w:rsid w:val="00B46E2B"/>
    <w:rsid w:val="00B47E00"/>
    <w:rsid w:val="00B529FA"/>
    <w:rsid w:val="00B52F73"/>
    <w:rsid w:val="00B55317"/>
    <w:rsid w:val="00B60DD2"/>
    <w:rsid w:val="00B61917"/>
    <w:rsid w:val="00B6223C"/>
    <w:rsid w:val="00B62E07"/>
    <w:rsid w:val="00B633A2"/>
    <w:rsid w:val="00B644C4"/>
    <w:rsid w:val="00B6488E"/>
    <w:rsid w:val="00B64AC7"/>
    <w:rsid w:val="00B703A8"/>
    <w:rsid w:val="00B7091D"/>
    <w:rsid w:val="00B72BD2"/>
    <w:rsid w:val="00B7335B"/>
    <w:rsid w:val="00B7532A"/>
    <w:rsid w:val="00B83289"/>
    <w:rsid w:val="00B8340F"/>
    <w:rsid w:val="00BA2A5A"/>
    <w:rsid w:val="00BA3D5E"/>
    <w:rsid w:val="00BA674F"/>
    <w:rsid w:val="00BB1DCE"/>
    <w:rsid w:val="00BB3381"/>
    <w:rsid w:val="00BB34D4"/>
    <w:rsid w:val="00BB5B33"/>
    <w:rsid w:val="00BC29B5"/>
    <w:rsid w:val="00BC5E47"/>
    <w:rsid w:val="00BC5E9F"/>
    <w:rsid w:val="00BD0BFD"/>
    <w:rsid w:val="00BD1983"/>
    <w:rsid w:val="00BE719A"/>
    <w:rsid w:val="00BF138E"/>
    <w:rsid w:val="00BF4084"/>
    <w:rsid w:val="00BF48D9"/>
    <w:rsid w:val="00C03768"/>
    <w:rsid w:val="00C03E88"/>
    <w:rsid w:val="00C05471"/>
    <w:rsid w:val="00C15B3A"/>
    <w:rsid w:val="00C20F90"/>
    <w:rsid w:val="00C227C2"/>
    <w:rsid w:val="00C24E46"/>
    <w:rsid w:val="00C27BAD"/>
    <w:rsid w:val="00C360DA"/>
    <w:rsid w:val="00C37EA2"/>
    <w:rsid w:val="00C439A9"/>
    <w:rsid w:val="00C46BDA"/>
    <w:rsid w:val="00C47B25"/>
    <w:rsid w:val="00C53010"/>
    <w:rsid w:val="00C612A9"/>
    <w:rsid w:val="00C64CB1"/>
    <w:rsid w:val="00C65CC6"/>
    <w:rsid w:val="00C66590"/>
    <w:rsid w:val="00C67350"/>
    <w:rsid w:val="00C67E82"/>
    <w:rsid w:val="00C719AF"/>
    <w:rsid w:val="00C82551"/>
    <w:rsid w:val="00C82F74"/>
    <w:rsid w:val="00C8580E"/>
    <w:rsid w:val="00C8625E"/>
    <w:rsid w:val="00C863F2"/>
    <w:rsid w:val="00C904E8"/>
    <w:rsid w:val="00C9475C"/>
    <w:rsid w:val="00CA166B"/>
    <w:rsid w:val="00CA54B6"/>
    <w:rsid w:val="00CA646A"/>
    <w:rsid w:val="00CB43AB"/>
    <w:rsid w:val="00CB6070"/>
    <w:rsid w:val="00CB6397"/>
    <w:rsid w:val="00CB65C9"/>
    <w:rsid w:val="00CC200B"/>
    <w:rsid w:val="00CC2D79"/>
    <w:rsid w:val="00CC7026"/>
    <w:rsid w:val="00CC799C"/>
    <w:rsid w:val="00CD0596"/>
    <w:rsid w:val="00CD11E8"/>
    <w:rsid w:val="00CD5109"/>
    <w:rsid w:val="00CD7118"/>
    <w:rsid w:val="00CE2AD2"/>
    <w:rsid w:val="00CE4FB6"/>
    <w:rsid w:val="00CF042B"/>
    <w:rsid w:val="00CF1770"/>
    <w:rsid w:val="00CF7F12"/>
    <w:rsid w:val="00D02500"/>
    <w:rsid w:val="00D0507D"/>
    <w:rsid w:val="00D146C3"/>
    <w:rsid w:val="00D225D3"/>
    <w:rsid w:val="00D23227"/>
    <w:rsid w:val="00D238AF"/>
    <w:rsid w:val="00D2662F"/>
    <w:rsid w:val="00D404A5"/>
    <w:rsid w:val="00D43205"/>
    <w:rsid w:val="00D45873"/>
    <w:rsid w:val="00D50AF1"/>
    <w:rsid w:val="00D50BAD"/>
    <w:rsid w:val="00D52924"/>
    <w:rsid w:val="00D53F01"/>
    <w:rsid w:val="00D76571"/>
    <w:rsid w:val="00D77BA4"/>
    <w:rsid w:val="00D77D54"/>
    <w:rsid w:val="00D81102"/>
    <w:rsid w:val="00D8111F"/>
    <w:rsid w:val="00D824E2"/>
    <w:rsid w:val="00D9216B"/>
    <w:rsid w:val="00D955E6"/>
    <w:rsid w:val="00DA68F9"/>
    <w:rsid w:val="00DA7F30"/>
    <w:rsid w:val="00DB09F5"/>
    <w:rsid w:val="00DC22B0"/>
    <w:rsid w:val="00DC57D8"/>
    <w:rsid w:val="00DC5A5C"/>
    <w:rsid w:val="00DD0969"/>
    <w:rsid w:val="00DD3532"/>
    <w:rsid w:val="00DD35E8"/>
    <w:rsid w:val="00DD4990"/>
    <w:rsid w:val="00DE0885"/>
    <w:rsid w:val="00DE30AD"/>
    <w:rsid w:val="00DE32A6"/>
    <w:rsid w:val="00DE45BB"/>
    <w:rsid w:val="00DE74F5"/>
    <w:rsid w:val="00DE774D"/>
    <w:rsid w:val="00DF0E64"/>
    <w:rsid w:val="00DF2A0E"/>
    <w:rsid w:val="00DF314C"/>
    <w:rsid w:val="00DF5984"/>
    <w:rsid w:val="00DF744A"/>
    <w:rsid w:val="00E0121A"/>
    <w:rsid w:val="00E02637"/>
    <w:rsid w:val="00E06F7F"/>
    <w:rsid w:val="00E07B65"/>
    <w:rsid w:val="00E10BDF"/>
    <w:rsid w:val="00E16283"/>
    <w:rsid w:val="00E167C5"/>
    <w:rsid w:val="00E2339C"/>
    <w:rsid w:val="00E27D22"/>
    <w:rsid w:val="00E30F2F"/>
    <w:rsid w:val="00E32CAE"/>
    <w:rsid w:val="00E373BC"/>
    <w:rsid w:val="00E548E9"/>
    <w:rsid w:val="00E618CB"/>
    <w:rsid w:val="00E625C5"/>
    <w:rsid w:val="00E65349"/>
    <w:rsid w:val="00E6540F"/>
    <w:rsid w:val="00E65CD8"/>
    <w:rsid w:val="00E76C05"/>
    <w:rsid w:val="00E8407D"/>
    <w:rsid w:val="00E844DD"/>
    <w:rsid w:val="00EA46B9"/>
    <w:rsid w:val="00EA57F6"/>
    <w:rsid w:val="00EB1B70"/>
    <w:rsid w:val="00ED282F"/>
    <w:rsid w:val="00ED54F2"/>
    <w:rsid w:val="00ED5A31"/>
    <w:rsid w:val="00ED6D32"/>
    <w:rsid w:val="00ED6E49"/>
    <w:rsid w:val="00EE0CF9"/>
    <w:rsid w:val="00EE597B"/>
    <w:rsid w:val="00EE79AD"/>
    <w:rsid w:val="00EE7D6E"/>
    <w:rsid w:val="00EF472A"/>
    <w:rsid w:val="00EF6FBC"/>
    <w:rsid w:val="00EF7878"/>
    <w:rsid w:val="00F03CD0"/>
    <w:rsid w:val="00F10E03"/>
    <w:rsid w:val="00F110FC"/>
    <w:rsid w:val="00F1406D"/>
    <w:rsid w:val="00F16185"/>
    <w:rsid w:val="00F16BCE"/>
    <w:rsid w:val="00F22525"/>
    <w:rsid w:val="00F26261"/>
    <w:rsid w:val="00F26721"/>
    <w:rsid w:val="00F3049B"/>
    <w:rsid w:val="00F319D5"/>
    <w:rsid w:val="00F35B23"/>
    <w:rsid w:val="00F37327"/>
    <w:rsid w:val="00F4188A"/>
    <w:rsid w:val="00F4227F"/>
    <w:rsid w:val="00F4393D"/>
    <w:rsid w:val="00F44E10"/>
    <w:rsid w:val="00F45EE2"/>
    <w:rsid w:val="00F4711A"/>
    <w:rsid w:val="00F51E04"/>
    <w:rsid w:val="00F57150"/>
    <w:rsid w:val="00F57B5E"/>
    <w:rsid w:val="00F6080A"/>
    <w:rsid w:val="00F622A3"/>
    <w:rsid w:val="00F64463"/>
    <w:rsid w:val="00F656E4"/>
    <w:rsid w:val="00F73E38"/>
    <w:rsid w:val="00F7579D"/>
    <w:rsid w:val="00F8291F"/>
    <w:rsid w:val="00F82BAA"/>
    <w:rsid w:val="00F8325C"/>
    <w:rsid w:val="00F84C4E"/>
    <w:rsid w:val="00F84D39"/>
    <w:rsid w:val="00F87950"/>
    <w:rsid w:val="00F927E8"/>
    <w:rsid w:val="00FA0F20"/>
    <w:rsid w:val="00FA1419"/>
    <w:rsid w:val="00FA14D5"/>
    <w:rsid w:val="00FA1FCB"/>
    <w:rsid w:val="00FA4FB9"/>
    <w:rsid w:val="00FA7290"/>
    <w:rsid w:val="00FB2604"/>
    <w:rsid w:val="00FC153B"/>
    <w:rsid w:val="00FC365E"/>
    <w:rsid w:val="00FC3CA3"/>
    <w:rsid w:val="00FC4B0A"/>
    <w:rsid w:val="00FC77CF"/>
    <w:rsid w:val="00FD43E9"/>
    <w:rsid w:val="00FD6689"/>
    <w:rsid w:val="00FE1AB5"/>
    <w:rsid w:val="00FE1CDE"/>
    <w:rsid w:val="00FE3763"/>
    <w:rsid w:val="00FF46A8"/>
    <w:rsid w:val="00FF78E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72822"/>
  <w15:docId w15:val="{341346BC-CFFC-4EF5-B0E0-0F06898A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F0"/>
    <w:rPr>
      <w:lang w:val="es-ES"/>
    </w:rPr>
  </w:style>
  <w:style w:type="paragraph" w:styleId="Ttulo1">
    <w:name w:val="heading 1"/>
    <w:basedOn w:val="Normal"/>
    <w:link w:val="Ttulo1Car"/>
    <w:uiPriority w:val="9"/>
    <w:qFormat/>
    <w:rsid w:val="00D146C3"/>
    <w:pPr>
      <w:widowControl w:val="0"/>
      <w:autoSpaceDE w:val="0"/>
      <w:autoSpaceDN w:val="0"/>
      <w:spacing w:after="0" w:line="240" w:lineRule="auto"/>
      <w:ind w:left="340"/>
      <w:outlineLvl w:val="0"/>
    </w:pPr>
    <w:rPr>
      <w:rFonts w:ascii="Calibri" w:eastAsia="Calibri" w:hAnsi="Calibri" w:cs="Calibri"/>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0AF0"/>
    <w:pPr>
      <w:ind w:left="720"/>
      <w:contextualSpacing/>
    </w:pPr>
  </w:style>
  <w:style w:type="character" w:styleId="Hipervnculo">
    <w:name w:val="Hyperlink"/>
    <w:basedOn w:val="Fuentedeprrafopredeter"/>
    <w:uiPriority w:val="99"/>
    <w:unhideWhenUsed/>
    <w:rsid w:val="00250AF0"/>
    <w:rPr>
      <w:color w:val="0000FF" w:themeColor="hyperlink"/>
      <w:u w:val="single"/>
    </w:rPr>
  </w:style>
  <w:style w:type="paragraph" w:styleId="Textodeglobo">
    <w:name w:val="Balloon Text"/>
    <w:basedOn w:val="Normal"/>
    <w:link w:val="TextodegloboCar"/>
    <w:uiPriority w:val="99"/>
    <w:semiHidden/>
    <w:unhideWhenUsed/>
    <w:rsid w:val="00250A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0AF0"/>
    <w:rPr>
      <w:rFonts w:ascii="Tahoma" w:hAnsi="Tahoma" w:cs="Tahoma"/>
      <w:sz w:val="16"/>
      <w:szCs w:val="16"/>
      <w:lang w:val="es-ES"/>
    </w:rPr>
  </w:style>
  <w:style w:type="paragraph" w:styleId="Encabezado">
    <w:name w:val="header"/>
    <w:basedOn w:val="Normal"/>
    <w:link w:val="EncabezadoCar"/>
    <w:uiPriority w:val="99"/>
    <w:unhideWhenUsed/>
    <w:rsid w:val="00483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3E99"/>
    <w:rPr>
      <w:lang w:val="es-ES"/>
    </w:rPr>
  </w:style>
  <w:style w:type="paragraph" w:styleId="Piedepgina">
    <w:name w:val="footer"/>
    <w:basedOn w:val="Normal"/>
    <w:link w:val="PiedepginaCar"/>
    <w:uiPriority w:val="99"/>
    <w:unhideWhenUsed/>
    <w:rsid w:val="00483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3E99"/>
    <w:rPr>
      <w:lang w:val="es-ES"/>
    </w:rPr>
  </w:style>
  <w:style w:type="character" w:styleId="Mencinsinresolver">
    <w:name w:val="Unresolved Mention"/>
    <w:basedOn w:val="Fuentedeprrafopredeter"/>
    <w:uiPriority w:val="99"/>
    <w:semiHidden/>
    <w:unhideWhenUsed/>
    <w:rsid w:val="00D52924"/>
    <w:rPr>
      <w:color w:val="605E5C"/>
      <w:shd w:val="clear" w:color="auto" w:fill="E1DFDD"/>
    </w:rPr>
  </w:style>
  <w:style w:type="paragraph" w:styleId="NormalWeb">
    <w:name w:val="Normal (Web)"/>
    <w:basedOn w:val="Normal"/>
    <w:uiPriority w:val="99"/>
    <w:semiHidden/>
    <w:unhideWhenUsed/>
    <w:rsid w:val="00FD668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FD6689"/>
    <w:rPr>
      <w:b/>
      <w:bCs/>
    </w:rPr>
  </w:style>
  <w:style w:type="paragraph" w:styleId="Sinespaciado">
    <w:name w:val="No Spacing"/>
    <w:uiPriority w:val="1"/>
    <w:qFormat/>
    <w:rsid w:val="00D9216B"/>
    <w:pPr>
      <w:spacing w:after="0" w:line="240" w:lineRule="auto"/>
    </w:pPr>
    <w:rPr>
      <w:lang w:val="es-ES"/>
    </w:rPr>
  </w:style>
  <w:style w:type="paragraph" w:customStyle="1" w:styleId="TableParagraph">
    <w:name w:val="Table Paragraph"/>
    <w:basedOn w:val="Normal"/>
    <w:uiPriority w:val="1"/>
    <w:qFormat/>
    <w:rsid w:val="00DF2A0E"/>
    <w:pPr>
      <w:widowControl w:val="0"/>
      <w:autoSpaceDE w:val="0"/>
      <w:autoSpaceDN w:val="0"/>
      <w:spacing w:after="0" w:line="240" w:lineRule="auto"/>
      <w:ind w:left="466"/>
    </w:pPr>
    <w:rPr>
      <w:rFonts w:ascii="Calibri" w:eastAsia="Calibri" w:hAnsi="Calibri" w:cs="Calibri"/>
    </w:rPr>
  </w:style>
  <w:style w:type="character" w:customStyle="1" w:styleId="Ttulo1Car">
    <w:name w:val="Título 1 Car"/>
    <w:basedOn w:val="Fuentedeprrafopredeter"/>
    <w:link w:val="Ttulo1"/>
    <w:uiPriority w:val="9"/>
    <w:rsid w:val="00D146C3"/>
    <w:rPr>
      <w:rFonts w:ascii="Calibri" w:eastAsia="Calibri" w:hAnsi="Calibri" w:cs="Calibri"/>
      <w:b/>
      <w:bCs/>
      <w:sz w:val="24"/>
      <w:szCs w:val="24"/>
      <w:u w:val="single" w:color="000000"/>
      <w:lang w:val="es-ES"/>
    </w:rPr>
  </w:style>
  <w:style w:type="paragraph" w:styleId="Textoindependiente">
    <w:name w:val="Body Text"/>
    <w:basedOn w:val="Normal"/>
    <w:link w:val="TextoindependienteCar"/>
    <w:uiPriority w:val="1"/>
    <w:qFormat/>
    <w:rsid w:val="00D146C3"/>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D146C3"/>
    <w:rPr>
      <w:rFonts w:ascii="Calibri" w:eastAsia="Calibri" w:hAnsi="Calibri" w:cs="Calibr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3293">
      <w:bodyDiv w:val="1"/>
      <w:marLeft w:val="0"/>
      <w:marRight w:val="0"/>
      <w:marTop w:val="0"/>
      <w:marBottom w:val="0"/>
      <w:divBdr>
        <w:top w:val="none" w:sz="0" w:space="0" w:color="auto"/>
        <w:left w:val="none" w:sz="0" w:space="0" w:color="auto"/>
        <w:bottom w:val="none" w:sz="0" w:space="0" w:color="auto"/>
        <w:right w:val="none" w:sz="0" w:space="0" w:color="auto"/>
      </w:divBdr>
    </w:div>
    <w:div w:id="1447848161">
      <w:bodyDiv w:val="1"/>
      <w:marLeft w:val="0"/>
      <w:marRight w:val="0"/>
      <w:marTop w:val="0"/>
      <w:marBottom w:val="0"/>
      <w:divBdr>
        <w:top w:val="none" w:sz="0" w:space="0" w:color="auto"/>
        <w:left w:val="none" w:sz="0" w:space="0" w:color="auto"/>
        <w:bottom w:val="none" w:sz="0" w:space="0" w:color="auto"/>
        <w:right w:val="none" w:sz="0" w:space="0" w:color="auto"/>
      </w:divBdr>
    </w:div>
    <w:div w:id="19312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1107</Words>
  <Characters>6091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dc:creator>
  <cp:lastModifiedBy>Alejandro Lara</cp:lastModifiedBy>
  <cp:revision>3</cp:revision>
  <cp:lastPrinted>2021-04-13T20:50:00Z</cp:lastPrinted>
  <dcterms:created xsi:type="dcterms:W3CDTF">2024-01-03T02:54:00Z</dcterms:created>
  <dcterms:modified xsi:type="dcterms:W3CDTF">2024-01-03T02:55:00Z</dcterms:modified>
</cp:coreProperties>
</file>